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553"/>
        <w:gridCol w:w="5105"/>
        <w:gridCol w:w="1710"/>
      </w:tblGrid>
      <w:tr w:rsidR="006F592B" w:rsidRPr="00C5660F" w14:paraId="50EA96B4" w14:textId="77777777" w:rsidTr="00654C01">
        <w:trPr>
          <w:trHeight w:val="1710"/>
        </w:trPr>
        <w:tc>
          <w:tcPr>
            <w:tcW w:w="3553" w:type="dxa"/>
          </w:tcPr>
          <w:p w14:paraId="4D5FCE6F" w14:textId="77777777" w:rsidR="006F592B" w:rsidRPr="00DE1D81" w:rsidRDefault="006F592B" w:rsidP="006F592B">
            <w:r w:rsidRPr="0015378C">
              <w:rPr>
                <w:noProof/>
              </w:rPr>
              <mc:AlternateContent>
                <mc:Choice Requires="wpg">
                  <w:drawing>
                    <wp:anchor distT="0" distB="0" distL="114300" distR="114300" simplePos="0" relativeHeight="251658240" behindDoc="0" locked="0" layoutInCell="1" allowOverlap="1" wp14:anchorId="6F7F595B" wp14:editId="0393DA85">
                      <wp:simplePos x="0" y="0"/>
                      <wp:positionH relativeFrom="column">
                        <wp:posOffset>38638</wp:posOffset>
                      </wp:positionH>
                      <wp:positionV relativeFrom="page">
                        <wp:posOffset>105166</wp:posOffset>
                      </wp:positionV>
                      <wp:extent cx="4273550" cy="485140"/>
                      <wp:effectExtent l="0" t="0" r="0" b="0"/>
                      <wp:wrapNone/>
                      <wp:docPr id="7" name="Group 6">
                        <a:extLst xmlns:a="http://schemas.openxmlformats.org/drawingml/2006/main">
                          <a:ext uri="{FF2B5EF4-FFF2-40B4-BE49-F238E27FC236}">
                            <a16:creationId xmlns:a16="http://schemas.microsoft.com/office/drawing/2014/main" id="{CD7CE882-7736-C300-0578-3941542192A8}"/>
                          </a:ext>
                        </a:extLst>
                      </wp:docPr>
                      <wp:cNvGraphicFramePr/>
                      <a:graphic xmlns:a="http://schemas.openxmlformats.org/drawingml/2006/main">
                        <a:graphicData uri="http://schemas.microsoft.com/office/word/2010/wordprocessingGroup">
                          <wpg:wgp>
                            <wpg:cNvGrpSpPr/>
                            <wpg:grpSpPr>
                              <a:xfrm>
                                <a:off x="0" y="0"/>
                                <a:ext cx="4273550" cy="485140"/>
                                <a:chOff x="0" y="0"/>
                                <a:chExt cx="9582604" cy="1089116"/>
                              </a:xfrm>
                            </wpg:grpSpPr>
                            <pic:pic xmlns:pic="http://schemas.openxmlformats.org/drawingml/2006/picture">
                              <pic:nvPicPr>
                                <pic:cNvPr id="1936145617" name="Picture 1936145617">
                                  <a:extLst>
                                    <a:ext uri="{FF2B5EF4-FFF2-40B4-BE49-F238E27FC236}">
                                      <a16:creationId xmlns:a16="http://schemas.microsoft.com/office/drawing/2014/main" id="{D0FF3D74-E4AD-0BDF-1E3C-71CE99EB7A90}"/>
                                    </a:ext>
                                  </a:extLst>
                                </pic:cNvPr>
                                <pic:cNvPicPr>
                                  <a:picLocks noChangeAspect="1"/>
                                </pic:cNvPicPr>
                              </pic:nvPicPr>
                              <pic:blipFill>
                                <a:blip r:embed="rId11">
                                  <a:extLst>
                                    <a:ext uri="{28A0092B-C50C-407E-A947-70E740481C1C}">
                                      <a14:useLocalDpi xmlns:a14="http://schemas.microsoft.com/office/drawing/2010/main" val="0"/>
                                    </a:ext>
                                  </a:extLst>
                                </a:blip>
                                <a:srcRect r="47758"/>
                                <a:stretch>
                                  <a:fillRect/>
                                </a:stretch>
                              </pic:blipFill>
                              <pic:spPr bwMode="auto">
                                <a:xfrm>
                                  <a:off x="0" y="0"/>
                                  <a:ext cx="5065033" cy="1089116"/>
                                </a:xfrm>
                                <a:prstGeom prst="rect">
                                  <a:avLst/>
                                </a:prstGeom>
                                <a:noFill/>
                                <a:ln>
                                  <a:noFill/>
                                </a:ln>
                              </pic:spPr>
                            </pic:pic>
                            <pic:pic xmlns:pic="http://schemas.openxmlformats.org/drawingml/2006/picture">
                              <pic:nvPicPr>
                                <pic:cNvPr id="309854927" name="Picture 309854927">
                                  <a:extLst>
                                    <a:ext uri="{FF2B5EF4-FFF2-40B4-BE49-F238E27FC236}">
                                      <a16:creationId xmlns:a16="http://schemas.microsoft.com/office/drawing/2014/main" id="{DD7A5090-CDD9-0256-432F-6A8DC8308AFE}"/>
                                    </a:ext>
                                  </a:extLst>
                                </pic:cNvPr>
                                <pic:cNvPicPr>
                                  <a:picLocks noChangeAspect="1"/>
                                </pic:cNvPicPr>
                              </pic:nvPicPr>
                              <pic:blipFill>
                                <a:blip r:embed="rId11">
                                  <a:extLst>
                                    <a:ext uri="{28A0092B-C50C-407E-A947-70E740481C1C}">
                                      <a14:useLocalDpi xmlns:a14="http://schemas.microsoft.com/office/drawing/2010/main" val="0"/>
                                    </a:ext>
                                  </a:extLst>
                                </a:blip>
                                <a:srcRect l="52241" r="25079"/>
                                <a:stretch>
                                  <a:fillRect/>
                                </a:stretch>
                              </pic:blipFill>
                              <pic:spPr bwMode="auto">
                                <a:xfrm>
                                  <a:off x="7383690" y="0"/>
                                  <a:ext cx="2198914" cy="1089116"/>
                                </a:xfrm>
                                <a:prstGeom prst="rect">
                                  <a:avLst/>
                                </a:prstGeom>
                                <a:noFill/>
                                <a:ln>
                                  <a:noFill/>
                                </a:ln>
                              </pic:spPr>
                            </pic:pic>
                            <pic:pic xmlns:pic="http://schemas.openxmlformats.org/drawingml/2006/picture">
                              <pic:nvPicPr>
                                <pic:cNvPr id="250662519" name="Picture 250662519">
                                  <a:extLst>
                                    <a:ext uri="{FF2B5EF4-FFF2-40B4-BE49-F238E27FC236}">
                                      <a16:creationId xmlns:a16="http://schemas.microsoft.com/office/drawing/2014/main" id="{E56D58F8-0AFD-1B2A-2927-E7CD7B7589D5}"/>
                                    </a:ext>
                                  </a:extLst>
                                </pic:cNvPr>
                                <pic:cNvPicPr>
                                  <a:picLocks noChangeAspect="1"/>
                                </pic:cNvPicPr>
                              </pic:nvPicPr>
                              <pic:blipFill>
                                <a:blip r:embed="rId11">
                                  <a:extLst>
                                    <a:ext uri="{28A0092B-C50C-407E-A947-70E740481C1C}">
                                      <a14:useLocalDpi xmlns:a14="http://schemas.microsoft.com/office/drawing/2010/main" val="0"/>
                                    </a:ext>
                                  </a:extLst>
                                </a:blip>
                                <a:srcRect l="76381"/>
                                <a:stretch>
                                  <a:fillRect/>
                                </a:stretch>
                              </pic:blipFill>
                              <pic:spPr bwMode="auto">
                                <a:xfrm>
                                  <a:off x="4869090" y="0"/>
                                  <a:ext cx="2289974" cy="108911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5413E044" id="Group 6" o:spid="_x0000_s1026" style="position:absolute;margin-left:3.05pt;margin-top:8.3pt;width:336.5pt;height:38.2pt;z-index:251658244;mso-position-vertical-relative:page;mso-width-relative:margin;mso-height-relative:margin" coordsize="95826,108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OBlHHAgAAoQoAAA4AAABkcnMvZTJvRG9jLnhtbOxW227cIBB9r9R/&#10;QH5PfL8qu1HVNFGlXla9fACLsY1iAwL2kr/vgJ1Ndjdpo0hR1agPywIDw5kzhzFn59uhR2uqNBN8&#10;5oWngYcoJ6JmvJ15P39cnhQe0gbzGveC05l3Q7V3Pn/75mwjKxqJTvQ1VQiccF1t5MzrjJGV72vS&#10;0QHrUyEpB2Mj1IANDFXr1wpvwPvQ+1EQZP5GqFoqQajWMHsxGr258980lJivTaOpQf3MA2zGtcq1&#10;S9v68zNctQrLjpEJBn4GigEzDofuXF1gg9FKsSNXAyNKaNGYUyIGXzQNI9TFANGEwUE0V0qspIul&#10;rTat3NEE1B7w9Gy35Mv6SsnvcqGAiY1sgQs3srFsGzXYf0CJto6ymx1ldGsQgckkyuM0BWYJ2JIi&#10;DZOJU9IB8UfbSPdh2limRZQFybgxDIoyDDObDf/2XH8PjWSkgt9EAfSOKPizVGCXWSnqTU6GJ/kY&#10;sLpeyRPIlsSGLVnPzI1THuTFguLrBSMLNQ6AzYVCrIabUMZZmKRZmHuI4wGUD8vs6eieBcK1Luyu&#10;0Qe2MX4S5FojLt53mLf0nZYgYnDoyNlf7tvhHoBlz+Ql63ubNtufQgXBHwjmAbZGMV4IshooN+Pt&#10;UrSHqAXXHZPaQ6qiw5JCeOpj7QDhSivyDQAiOCLJ87QYb5Q2ihrSWRgNwLErxtzuDA77HVwbiQYV&#10;ouXms6iBLrwywt2op6gwDbI0iOPHxQTEKm2uqBiQ7UAAgMi5x+tPesJ2u8Si5sLSCJhx1fO9CRCo&#10;nXH4LeKpCwGM2YTOP6PSOCiLNCmjI5HeGV6TRuEbkEZREoKQZ16UBnn50mrN4yLOSiiPx5UzCkso&#10;er8pgP81u3ioskLesixKw/KwsN4ZXplm8ywubqvti9XVpACdPqLUqCjL/O8r1b0I4B3kHgnTm80+&#10;tO6PoX//ZTn/BQAA//8DAFBLAwQKAAAAAAAAACEALEFcrcxpAADMaQAAFQAAAGRycy9tZWRpYS9p&#10;bWFnZTEuanBlZ//Y/+AAEEpGSUYAAQEBAJYAlgAA/9sAQwADAgIDAgIDAwMDBAMDBAUIBQUEBAUK&#10;BwcGCAwKDAwLCgsLDQ4SEA0OEQ4LCxAWEBETFBUVFQwPFxgWFBgSFBUU/9sAQwEDBAQFBAUJBQUJ&#10;FA0LDRQUFBQUFBQUFBQUFBQUFBQUFBQUFBQUFBQUFBQUFBQUFBQUFBQUFBQUFBQUFBQUFBQU/8AA&#10;EQgAdAN2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uUh8dect+fsWPspuB/rfveUyr/d4zu/DHep9T8Yf2ct4&#10;fsnmfZzIP9ZjdtVT6cZ3fpQB0lFQWNz9ss7e427PNjWTbnOMjOKnoAKKKKACiiigAooooAKKKKAC&#10;iiigAooooAKKKKACiiigAooooAKKKKACiivPL74uJpfxmi8B3mmeRFcaS2qQaqbjKvtYh4zHt4IC&#10;k53HtxWtOlOrdQV7K/yRjUrQo2c3a7t82eh0V8/eEf2utP8AFHw38eeKm0I2TeF3wtk97u+1qw/c&#10;tv8ALGzeQR0bGO9SH9o7xXqfjSDwx4f+HEesamdGttYnWTXkthEsqqdmXh+YqWAzxn0Fd/8AZmLU&#10;pRlG3Lvdpdnu35r7zz1muDcYyjO/NtZSd9Wtkr9H9x77RXhHiz9obxXofjObwxpfw4XW9UtNGi1e&#10;9iGuxw+TuXLxrmIhypyMg/N2Fej/AAj+JNp8XPh9pPiqytpLKK+Vt1rK25onRyjrnHIypwcDIxwO&#10;lYVcHXo01Vmvdduqe+q2el+lzoo46hXqujB+8r9GttHurO19bHYUUUVxHcFFFFABRRRQAUUUUAFF&#10;FFABRRRQAUUUUAFFFFABRRRQAUUUUAFFFFABRRRQAUUUUAFFFFABRRRQAUUUUAFFFFABRRRQAUUU&#10;UAFFFFABRRRQAUUUUAFFFFABRRRQAUUUmaACkeRI0Z3ZVReSzHAFeSfGj9oTSvhev9nWsf8AaviK&#10;UDZZofliz0MhHT2Ucn2rybRPh38R/j3NPe+J/EraHYRymNtPiBDpxnHlg8DB6lua9Glg3KHtasuS&#10;Pnu/RHFUxSjL2dNc0v66n05N428O28hSXXtMjcdVa8jB/wDQqvWGsWGqqWsr23vFHe3lV/5Gvlzx&#10;N+z78K/h/PY2fibxRqUN7e/6ncx+fkDOADjk9zWnqX7IdzpKrfeDPGF5ZXKjfGlyzBT3HzAn/wBB&#10;rZ4bCWTVVq+zcdPzM/b17v3E7dnqfTe4etLXyp4H/aO8ReAdUt9H+Ilu11YSsyQaxCuWIVipf/bX&#10;IPIwfavqDTdStdWsYLyynjubSdQ8U0TZV1PcGuPEYWphmudaPZrZnTRrwrL3d+3Ut0UVk+KfFGne&#10;DdDutX1af7NYWwDSy7S20E46DmuVJyaS3Zu2krs1qK5TwT8TvD/xCkuk0S4muDbBWkMltJEMNnGC&#10;6jPQ9K6ndTlGVN8s1ZijJSV4sdRTdw+lc34g8faf4c8UaBoVzHO13rTulu0agopUZO454ojFzdoq&#10;421FXZ01FJuo3VIxaKbu/Oud07x5Yal441XwtFHOuoabbx3Mzso8sq/TBznP4VSi5Xa6EuSjZPqd&#10;JRXN+MPiJoPgNtOGt3wsjqE4t7bKlt7nHHA46jk+tdErBuRRytJSa0YcybsmOopN3tWD/wAJlaf8&#10;JkfDX2a8+2C2+1ef5B+z7c4x5nTd7UknLYbaW5v0Um72rP8AEGuQeHNDvtVuVdrezhaaRYwCxVRk&#10;496EruyBuyuzRorntC8d6Tr2l6HeRz/ZzrMXnWdvOQJZBt3EBQTyB19K39w44NOUXF2aBSUldDqK&#10;bupd1SMWiiigAooooAKKKQkKCT0FAHzr43+Jln4Fh1yCVkW7uYdXa0Mh+Vp0eIrGfc5/l61keBfj&#10;cnjjR4LXUDEddvFvpblYRhYkRE2sR23YwPoa8q+MN4JvE09zcs954S1q+mvLa5iA3QTK7RSBSe+E&#10;Ush6qVPHBGJ4Ps9/iOXRtAuTNZeUZNT1fYVBgj+diMjKR8Ac8sfyoA/QXRP+QLYf9e8f/oIq7WZ4&#10;YvodU8N6Xd27b4ZrWN0bHYqK06ACiiigAooooAKKKKACiiigAooooAKKKKACiiigAooooAKKKKAC&#10;iiuK8afFbR/BOrfYb2QAwafPq97ITgW1rHxuPqzOQqr3w3oAdKdOdWXLBXZnUqQpR5puyO1r5f8A&#10;21Y9V8Nnwl4x0S3muL62a70qRIELEx3EJXJx7j9a7X4Iat41+Kt5L478Ry3GheHZiRofh2E+Xui7&#10;XFwRy5YdFJ298dK9pZ1jXLEKPUnFelTk8sxScrScd101Vmr/AJnmVYrNMI1G8FLVPro7p2/LyPgv&#10;4kfDDVfB/ifwf4K020kk0/xjpOkWWoSpGdgntpl3M2BgfLjr6mvRvEPwpT4gftba/Ytq2v8Ahyxt&#10;/D1s0d1oF0bVmwVURl9pyuD09hX1hTXdY1ZmIVVGST0ArslnVWSVl71mr+ba127JI4o5JRi3eXu8&#10;ydvJJ6b922fJniv4S3Xjn9prUtDj8S69oVlF4XtoZr6wl2zXSD5CkjkYO4ZJ9TX0p4B8C6T8NfCG&#10;m+G9EieLTbCMpH5jbnYklmZj3YsST9e1bFjqVtqOnxX1vKJLSVBKk2CAyEZDDPYjnPpWVpuvaZ44&#10;0+/i0+8aS3Um3e4tZijK20E7WU5BGRyO+R2NcOIxdbEwjTlpGKS+a0u/M7sNg6OFqSqR1lNtr0et&#10;l5G9RXz/AOHPiZ4u+GfxIn+H/jRjrkOoRyT+GdfkVYzebQT9mmKjb5gHGcZJx13A17N4N8W2Hjnw&#10;zYa5prlrW7j3BW+9GwOGRh2ZWBB9xXPXwtTD2k9Yu1mtnf8A4Z/czpw+Lp4huK0kr3T3Vv8Ah18m&#10;jaooorjO0KKKKACiiigAooooAKKKKACiiigAooooAKKKKACiiigAooooAKKKKACiiigAoqrqmpQa&#10;PptzfXLbLe3QyO3oBXg+h+Lte8ZNfao1xJbT3CLFb27MUWFS5HlpgjaXw26TO4KhPoK7sPhJ4iMp&#10;3sl+p5mLx9PCzjTavKV9PJHtl/4u0LSrg297rWn2c4ODFcXUaNnGcYJz0q/Z31vqFulxa3EVzA/3&#10;ZYXDq30I4NfPF7qdnqltpNvcE2luLwF7RGmgjXMMhIEcIXCnszl3YHPQkVV0fxJq+p+MtWspQkuk&#10;3cJW3Nuob7WQrDypJVCZJ8uQxzFQ26MLnrv9P+yrxbTs0ru/6fmeKs85aiTimm7K2+3Xy6eZ9MVz&#10;158RPCmm6o2m3fifRrXUVcRtZzX8STBjjClC2cnI4x3riPgv4/vNWurrw5qtxJe3lrGZre7chjLC&#10;nlqSTgEnLq2Tz8/pgn5K+M3/ACdFqX/YYtf5RV0Zfkv1rE1MPWlbljzXXXY4844k+oYKji8PDm55&#10;qLT6aO+3ofobWFrnjzw14ZultdY8RaTpNyyeYsN9exQuVzjcFZgccHn2rdr4W/bg/wCSr6f/ANgu&#10;P/0ZJXDk+XxzPFLDzlZWb08j0uIs2nkmAeMpwUmmlZ+Z9oat4z8P6DZ2t3qeu6bp1rdDNvPd3ccS&#10;TDAOUZiA3BB49au6TrNhr1jHe6ZfW2o2UmdlxaTLLG2Dg4ZSQcEYr5D/AGsP+SQfC7/r3X/0RHXK&#10;fso/G4/D7xJ/wj2rTkeH9UkAVmPFtOcAP7KeAfwPavXjw9Ktl7xlGTck3p5JtaefU+eqcYRw2cRy&#10;7EwUYSUfevs5JNX8tbfifdGqavY6HYyXupXtvp9nH9+4upVijX6sxAFU9B8XaF4q806LrWnauIce&#10;Z9guo59memdpOPxrz39qYhvgb4iI5GxP/QxXkf7Bn/Hv4s/34f5GvNo5bCrllTHuWsXa33f5nt4j&#10;OqlHO6OVKCcZxcr9Vv8A5H1VqWrWOj24nv7y3sYC2wSXMqxruPQZJHPB/KodM8R6TrUjx6dqlnfy&#10;INzLa3CSFR6kKTiqXjS10LUdIWy8QmEWVzKIkMzbR5mCRhv4TgHmuY+HPwnj+H3iDUL20v8A7XYX&#10;UASNJF+dPmzyRwRj2rzIU6LoylOTUummj+Z7tSrXVeMIRTh1d9V8jqpvHHhy3meKXX9LjljYq6Pe&#10;xhlIOCCN3BzV/T9YsNWt2uLG+tr2BSQ0tvMsigjqCQcV8j+N/BmvWfibV5pdHvPKlvJpEdIS4ZS5&#10;IPy56givZf2fbea3+HuppLDJE5uJcLIhU/cHY16uKy2lQw6rQqX27dTxsHm1fEYp4epT5d+/Q7Rv&#10;iz4HjZkbxl4fVlJBU6pACCOo+/Wt/wAJZon9hHW/7Z0/+xgMnUftSfZ8E7c+Znb1IHXrX5l3Pgjx&#10;Fq2uXq2eg6lcFriTBS0kx9498Yr7P8L/AAp1nxF+y1b+CrtP7G1W5iRW+1LnygLhZMkA/wB1eme9&#10;epmWR4TARpS9vfmkk9tE938j5zJuJ8wzadeH1W3JGTjvrJbRu9NT09fi14HbhfGXh8n21SD/AOLo&#10;ryPw78KfhP8AAGzUeKNQsb/VbpdrTaookOOuEiAO1eOuM+9FeZLA4eTvh4VJx6NR0Z7dPNMXGKWL&#10;qUac+sXPVeuqPoeiiivnD7EK86+OnxSi+FXgme/TbJqlwfIsYW7yEfePso5P0r0RunFfLnjoj4qf&#10;tLQaXcIbjRfC1s1zPD/C7KN7A/Vgi/Qmu7B0o1at6nwxV38unzZy4mo6cLQ3eiIPAfwem8PaBa+P&#10;PFhkvdW1KcfbUnwxhtpxs3kH/loGZG/2Qcdq9K8E61LpPiay+1v814W0a9OePtUI3Qv/AMDjyPc4&#10;rD0H42at8XNIS0tvh3ftomqFrOTUVulaOEHKl8bRnaf5VnQreag4s93k6lfRtaK548vVrE74W/4H&#10;GPxrtr+2qykq6s+2mi+W1v0OSn7OCXstv1/4JwP7QniLR/EPxK8YWuoXWyTTNIjstMAjZs3W9ZG5&#10;A4xkjmvcdI8fT6x8E9AvLGQHWNWgi0+39Vnb5C3/AAEZY+wryrV/Gnhn4e3OmXcdk2sSeOpzf6tJ&#10;fBWezjfMbJHxwVcsOf7lbkWjQfD+G70vQLq4v7bRT9k0v7SwLHUb35VAwBkIjH6ZrorRUqNOFmrb&#10;X2fR+nvWMabcak5X33/NfgaNx4R0v4gSQeH2i8zTLqVrS2kGN8NhZL5ZkU9i87Mc9wK5/wCEuvan&#10;8C/iZL8OfEM5l0W+fdpd05+VWY/Lj0B6Edjita3+IFn8Nb9Rp+mza/qNy6+H9DsYWCmWK2ysspbn&#10;AaZpOe+32rlPjD4qj+Lng3VLmXSJvDvjTwbKtxPZyOHYQkgMVYAZA4P1FFGE5p0pr93L8Hspffox&#10;1JRj+8i/fX4rqvu1R9cV5b+01j/hSfibPTyV/wDQhXT/AAt8WHxv8P8AQtaY5murZTN/10X5X/8A&#10;HgaueOPB1h4+8M3ug6mZlsbxQshgYK+Ac8Eg+leJTfsK6c18L1+TPUl+9pPl6r8zxDxB4m8eeH/h&#10;9o1teJpehtrF5Y6da3+lsWkSF1O9m3AANgLjr1NUdd8ceIvhWvxG0K31m41ddLsbe5sLy+w8tu0r&#10;BCGIABAzkcV7p4l+Huj+LfCcfh3Uo5JbGMRiJ0fbLG0YAR1bswx1rE0f4IeG9L0fWrCZLrVf7aXy&#10;7661CXzJplAwBuAGAO2BXdDE0Le/HrtbzX6J/eccqFW/uvp38meYyeINf+E/iK609devPENvdeFZ&#10;tYH24q7RXMfG5SAPkOentWNoem6lD43+D2p6lr13rU2qrLdut0VIikZMnZgDC4OMHNezeFfgf4f8&#10;KzXk4kvtVuLq0/s9pdTn81ktsf6pcAYX9ap+H/2e/DfhvWdJ1O3utVmuNKdjZrc3QdIUI/1YG37v&#10;6+9aLFUVfvbe2+jXy6EvD1G1fa/fbVD/AIzatbxroejm+1qC+1G4byLTQdguLkKvzAs/CqMgk147&#10;ZeM/FeoeDfDdh/bt7Z33/CVyaQ1421pjDyAr44JHtX0B44+GumeO59Murye9sb3TXZ7a7sJvLlTc&#10;MMucHggViaf8BfDemWthbQPfeVZar/bEW6YE+f7nHK+361jQr0KdNRmrv09f+Aa1KVWc21t/wx4/&#10;ceL/ABP4f8NeKfDUfiC6uJYfFNrotvqlxgzxQzLuY5xjPGPxrsfhPo8/h/4+eNdPn1OfV2h0u1C3&#10;V0QZSueFYgAEiu2vvgj4d1O18SQXIunXXruO+uG80BopkACPEcfKRj3q14H+Eej+AdcvNWsbm/ut&#10;QvIEguJr6cSGTachjwOf09queKounKMVZtduvu/5MiNCopxb2Xn6/wCZ4j8fvEGleIPiFrWk6gbl&#10;k0nQZIbM29u0wW/lZXVjtHy4VF5P941sXXjrVPiMnwr0ey1e40W21y1ee9urMgSl4lwYwSDj5hXs&#10;/hj4f6Z4V1DXL62864udZuftV1JckOS23aFXjhQO1eVePPhdo3g3RdKsLLw74g1y1hvJryC50q6V&#10;bixkfkqpwPkYnp2q6dejNRppbbbdnd6+epM6NSLlNvff7/8AI4pvFPi1vDctqnii6bUv+E4Gjrf8&#10;H9z5ZXGMdO+PUV1+seJNa+Hvj6600ardatb6T4Se6C3OMzzqT+8bA61e+FPwV+0+D428RWdxpU39&#10;vnXbWxSbLw7QFjWRiDuOMk/WvSrz4caTf+MpfEs6yy30tidOeJmBiaEnkFcZz+NKtXoqbja616Lf&#10;QKdGo4p3tseJ3cPiDR/2f9T8dP4x1K91jUdOinPzqIYGeaM/uxjggZXv1NXvG/iHUpvGPiDS3v5X&#10;07/hDDcm1yCnmEff+tdxpf7PnhvS9L1TS0udVm0e/t2tjps91uggVmDZjGOCCBjk4pNG/Z78N6LJ&#10;dyR3WqXM93p7abNNdXIkZoj7leCBwO1L6xQu29Xd209LfdYfsatkl+f9bnkNn4Wk1fxF8ECur39m&#10;brSnC/Z2UeR5cQYlMjjfnDZ7CtHXvHGvW/w98fXUes3KXVn4qFpbyhhuji8xR5Y46Yr1vVPgnoWp&#10;aX4Ysxcahat4dASxuracJMq4AKs2OQQBnis3XP2b/Cuv6pqV9NNqUX9oTrdTW0Nzth84EHzAuPvH&#10;HfNV9aoTtz9PL+83+TJ+r1Y35fz8rHJ2eqa/c/Eb4g6i2u3f9k+Fo47yHSlxsnc2rHax67cgnHqa&#10;zPg74i8Y6h4k8M6m39vajp2rW7vq0t+kYs0c/MjwbTkKOnNe2aN8PdL0PW/EGqQiaWfXPLF5HMwa&#10;MhE2AKMcDB561keEfg3pXgnVo7vTdR1cWsO4QaZNd7rWEN1CpjOB2yTisXiaTjKKjrZLbys/x1NV&#10;RqKSbfV/n/kd+OlLSUteWegFFFFABSMoZSD0PFLRQB8JfFj4Y+J/hL4g1SSO1l1LwfeztKPlLwFW&#10;JISQfwsueG9ga57wb4M8S/FS4j0TwzYz2Hh7ePOlJIiHq8r/AMbdcD8K9w8QftM61H4p8Z6DJo+n&#10;T2Wlw3m3zNx80Rg4DDOMHvXN6V+09qfhPwT4bTSfDulWdtcT3EAt494RFRowCOep3nOaAPrHw9o0&#10;Xh3QdP0uE7orOBIVY99oAzWjVfT7hrywtp2ADSxK5A6AkA15/wDtG/Ey++DfwP8AGPjbTbWG9vtF&#10;sWuobe4JEbsGAw2Occ0AekUV8T/8E9P25vFP7X+ueNbLxDoOmaPHodvazQtp7OS5laUENuPbYPzr&#10;5c8Yf8FlviP4d8Wa1pUPgrw7JFY3s1sjvJNllSRlBPPXAoA/Xuivgr9gD/goN4u/a2+K2veFvEHh&#10;3SdItNP0V9TSawaQuzrPDHtO44xiUn8BXo3/AAUA/bQuP2QfB/h2bRdPstY8R61dskVneuwVYEXM&#10;kny8nkov1agD6vor5v8A2E/2r5P2tvhHdeIdQsrXTNf0++ezvrKzZmRBgNGw3c/MufyNVv29v2o9&#10;d/ZP+FWleKdA0qx1e6u9TWyeG/LBApRmyNp6/LQB9M0V+N8f/BbD4kLIpk8C+HXTPzKsswJH1zxX&#10;1/8Asc/8FNPCP7T3iKPwhrOkt4K8aTKzWlrJcie1vtoyVil2qRJgE7GUcdC3NAH2jRRRQAUUUUAF&#10;FFFABRRRQAUUUUAc/wCPvGFt4B8G6tr92N0NjCZNnd26Ko9yxA/Gvk3xV4/guPjN480u48Nv4z8V&#10;6k2m6fp/h+PIt/3MYlZ5m7QiRgxU9dnOBk17B+2fPJD8A9XMZ4+12W//AHftMf8AXFcz8K9f07xp&#10;8cNWPgqxCWELLeeJfEbfM95P5YWOzhb+GNWG5sddhB4PzfU5dTjRws8S43+Jb2StyNXe+r7avbTc&#10;+TzKpKti4YVSt8L2u3dTTsttF30W+uz90+H+j61o3hm2j8R6iup65KTNdyQrsgjdv+WcS/wxqMKO&#10;5xk8mvmT9p/XP7b+JbadJcQvZ6TDCfs1yqtGsnEjufNjaIZSSMcknCkkAcn1/wCODeJvhzbS+P8A&#10;wfuvfsS79a0GUkw3tuOsqf3JUH8S9VHIO0V866p8StA+K/iDVvEGm6jZ2UeqSMn2XUvEtxpjRZ09&#10;VPmRxqUwssQ+bnzNqr0q8roSdR4y142e1tHppbppt0t8yM2rxjSWCvaV1vfVa636679b/JmvH+0l&#10;f2PgzR/AyX0t54kub6C3g1GK7S42WisPNEksaou8FGXGPuOhJPJPrVv46n8dfAvwFb3MpS78Wyw6&#10;fcyM2G+zrve6Yn3hhkBPq9fK/wAbNUvdH8MQ3xkvmubjy7y3fVddguWaO8tXileOCMZBLRMwfOAM&#10;cc12tzryaf4R+AOmyr59r/ZNxPNaeYI/tPmssYiLkfKjElXbtGZOK9itgaUoU5042bk331UW/u20&#10;PFoZhVjUqU6sm0opdtHKK+/WWvofT3xW1q81j4VzS+Ed8814629p9n2o8yHILQB8K52gsoJAYL1x&#10;g0vwU8K2/wAL/Blho+pXdva6tdfvmtHmCsueiKrSPgL0wrMoPAOMVzfibx7eTeMrXSNPa2bWLK3F&#10;vCFjYQW8zRh7i5ZCc7IYtoCnktIo4ycdF8LfG/hnVNUvtG8OySalcQ4kvtWnbL3TkAh2fHzkgggD&#10;gLwNoCg/LzhUhhXBL3X7z7+V32/N3PrIVKVTFqo5e8vdXbzsu/fXRWOe+P8AHrvhm5tfEqaO3jHw&#10;jbyRz6hpKcXmnyxnKXlo45BA4ZenGeNzGuK/Zy+LWmafY6hFZz/avDeqeNZtPsZmUo0f2mE3EQwe&#10;mXDIR6sPSvpHxRY3upeHdRtdNu2sdRkgcW1yoz5cmPlOO4zjivhnxB4x0i+0HS7DT9H/AOEY8br4&#10;+0+bW9Fi+WJbpVdPOgX+FHIzjsc+oJ9DL4rG4aVCUdrarp2bX4XXo+h5uYylgsVGvGW93Z9e6T/G&#10;z9V1Pvqim8SKecg8cGvjnwr8WvEHgj4O/GvS9Y1y/vte8NapLZ2d9e3LyTgSny4trkk4BQsMeteH&#10;hcHPFqXI9U4q3+J2/B2+897F42GDcVUWjUnf/Cr2+av9x9kUV8T6T8ZPE+j/ALI/iu21LV79vGul&#10;6qdF+1yXbtd7pHVgRITuyFZwDnPyV6ZeftDXXw2XRPAumeGtc+Ivi6x0qG51TyJSzw5RSxdyGZmy&#10;fTuBnJxXZUyivFtQ1abXbRJPmu9Lao4qec4eSUp+6mk++rbXLZat6M+jKK8LvP2tvDUPwisfH8Fh&#10;dS2UmpR6Zd2cjBJrOQ5LFuDnAGRjrntXk37QXxgufi18FbrUIvDOq+HNLt9cslsLrUkaM6hEwc+a&#10;g2jA4HQt94c1NDKcTVqKM48q5uVvTR+l9SsRnGGpU3OnLmfLzJK+q9baH2bRXhnjv9peLwP400zw&#10;Xo3hTVfGWufYo7q8h0zGbaIqDnGDubbzjgcrzzXLfsLah/avh3x/dgTIk3iSaVUnBV1DIpwwPQ88&#10;is/7Oqxw0sTPRK1vO7t30+7U1WZ0ZYqOFp6t3v5WV+2vyeh9OUV8f/GjUNS179qRvDFx8TdU+H+g&#10;f2JHc+bb6mbaHzQTxguq5P58V6NqXxb034BfD3wxpsWq6n8Vda1WWSPTZIbgTz3/AM5yTIC3yqWC&#10;5Gewx6XPLJqFPkfNKaTSs9mm99tLGcM0g51VUXLGDabut00tt9b9j3qivGvhz+01o/jCLxNb69pF&#10;94M1vw3AbvUdM1LlkhAyZFbAyOR2H3l65rkdI/bTsri+0u61bwRreheD9Uuvsll4kusGF2yQCy44&#10;HB6MeAeuDWSyzFtyiqeq9Oqvprrprpc2eaYOKjJ1NJevR2d9NNdNbH0nRXh/j/8Aaei8J/EeXwfo&#10;vg/WPGF7ZQi41N9LAJtUIB4XB3kAg4JXqBmuX/YDuGuvg/rMhkaQHXrgqz5zjyofWm8uqwwssVU0&#10;Xu2Xe99d9Nuq1Esyo1MVHC09X7132cbaba79HofTFFFFeUesFFFFABRRRQAUUUUAFFFFAHJfFhpF&#10;+HOvmIqHNsR83oSAR9cZx74r5m8TeOH+Hvw/s3t/Ot5ZoyEsfsfmiJgjxMJJSRtILN9SSa+u9W02&#10;DWNMurG5jWWC4jaJ1kXIIIxyK+VtWt28Cahf+GfEGfsE6yHdc3EcqzI8gLtz85VlwM7NybSVLHr9&#10;bkk6counJXs727q36HwXElOrGarQly3i4qXZ3ur7b+tu6OBl0uW2/tvWiX8RHWLQPp8wvGWZLh0y&#10;ska5Aby9vzEfd5Wt/wDZz8P67DpLzprMdvDLcwqI5I/OZGS4WTBDEbdqQSyY9CP71dH4x+F/h/Vv&#10;Cek6NFE1rZq5a1lVZ5fs6PG/739yZIpMsF5CozYGQOSMvRdH034MeHIbCS/W61q5gm8yOW5iijuE&#10;bJRArH5EJKjLEO2WAUKWZfqZ4qOIwzpU37zasmui/Dpr/TPhqeBqYTGxr1l7kYu7UusrXWyl1dr3&#10;089D0L4axtF8XLXy0Kk6bCJ7gLtD4tlBhK9iCoYn2UdhXzp8Zv8Ak6LUv+wxa/yir60+BXg280+G&#10;78R6oJTe6iu2E3Mokl8rIyxI+Vd21ThSc4yWbKhfl39rTw7e+EfjZJrKIRFqAivbeZh8pdMAr+BV&#10;fzrmyatCeaTpJ6+z5fVq1zq4lw9SnklKvKLS9rzvyTTSv/XU++6+Fv24P+Sr6f8A9guP/wBGSV7t&#10;4T/a+8Aal4btrnV9Tk0rUxGBPZyW0jneBztKqQQT0yRXyn8VvGFx8fvjCsmj2sipeSRWFhC4+faO&#10;AzY6ZJLH0H0rk4cy7FYTHSq4iDjGKd29F8u528ZZxgcwyqFDCVVOdSUbJO7+a6drM9X/AGsP+SQf&#10;C7/r3X/0RHXmOsfBmWf4F+H/AB7pMbSFTNFqcS8kKJmCSj2HCn8D617H+25p0ej+CPA1jF/q7WSS&#10;FfosaAfyr0v9lezg1L9n3R7W6iWe2m+0xyRSDKsplcEEfSu6lmM8BlFDFU9vaO67puWn9dTza2T0&#10;824hxWBraP2MbPtJKFn/AF0PCLH43f8ACcfs3eIvDGr3G7XNMgj8l5DzcwBgAfdl6H2wa6r9gz/j&#10;38Wf78P8jXiv7QHwfuPg/wCNJYIFdtDvd0tjP1+XPMRPqv6jHvXtX7Bn/Hv4s/34f5GuvMqWHjk1&#10;ethX7lRqXpdq/wCXyPOyWvjJ8SYbDY9fvKMZQv3SUmn9z36rU+lfHXhG38ceGbrSpyEZxvhkP/LO&#10;Qfdb+n0JrzD4D/25o/ijXNA1ea422cIK28rFlU7sblJ7EfpXW/GzxLfeEfDOn6np0vl3EOoR8HlX&#10;Uo+VYdwaufD/AOIGhePlW8t1jttaWLy5rd8eaFzkgH+Jc8+2e2a/P6XtoYGXu80Jf+StdfmfsVZU&#10;KmYwtLlqR/8AJk+ny/ry86vP2kL7SNb1CyudHhnitrmWFZI5SrEK5A4Ix0Fel/D3x9D458O3OqRW&#10;TWawyMhjYg5wAc8fWvBviF8H/E+n65qV9FYNqFncXEkyyWfzkBnLAFfvZ57AivTfgFZXNj4A1SG5&#10;t5baX7RL+7mQo33B2NejjcPgvqqq0LX02f6HlZfisf8AXXQxN+XXdfdrY8n1v9uddPmuLfTvCeZI&#10;5GTNxcBVJBxn5QfSu68UfFbWte/ZX1DxnbP/AGPq8sKMjWjf6rNyiHaT/skj8a+SLH4M+NvGWv3i&#10;aX4a1CVXuJCJpoTDFjced74H619u+CfCWn/Db4Iafo3jqXT/ALHZRh7szPug3CTzFHIG4ggcY5Ix&#10;g17ma4XLMvVB4aKc+eLaTu2uqtd7nx2Q47PM2lio42bjT9nJRk1yxUnoney2Wu55b+zN8CZNYsbr&#10;xl47gfUrrU49lnb6gS7CIkMZWB6FiBj2ye9FeefGz9qDUfH2tLp/he5udI0GzYsk0TmOa6fpubH3&#10;VwThffJ7AFdFTJ8yzCX1mrV9m5fZV9F0Why0eI8lymH1OhQ9so7zdvefV6pvf/gaH3TRRRX5efuA&#10;jdvrXy/8Ax/aXjj4t6tKd02+SEEn+HJ/+JFfUDdvrXzT+z0q6T8Yvib4euQAZJTNsb+Jd3P6PXqY&#10;V/uK/ey+7mVzhxH8WkvN/kZ/7MPgXXtY8HaPrVn4yvNO0qK8kL6PFEjRSbWIYFjz8x5rrPippNzp&#10;HizU009dtzqECa5puP8An/tDuZB7yR7gfXFez+H/AA/pXhexGnaRZwafaoS4t7dQqgk5Jx7muO+O&#10;FnLD4Vj8QWq7r3w7cJqcYHVkQ/vU/wCBRlh+NDxTrYnna0e36fiL2Hs6HL1R8n+LPGOi/wDCWavc&#10;6lpQvrIN/a3h8byioZisuxsfej3MzY7MCO+K7vwj4i1A+HbLULtDLfaTBJqbqy8z6ndnyrZSPUA5&#10;x2wK8yvNeTwTfanpWqaZa63awhp9CuLpCwhWRt8bqR9+Mq2dhyA3brXqnwE0bUtc17SLXV3aSZp2&#10;8S36y8Mdo8u2DDty24Dttr6LFQjCgpNaK3XfTp28/wC8eNRk5VbJ7/1r/WxqeK9Jt/hV8YPhTPqU&#10;gj0i105rF7yT7guPnLux7FmfP/AqhsEtviB8aPibqGmstzov9hPZS3EfMcshXGAe/wD9avonxdoe&#10;i63oVzHrunwalYRI0zxTxhwNoJJA9cZ6V5yvjDwPpHw58S2/haO2sI7PTJbp7e3i2DlSOT3IJAPp&#10;mvCp4rmgkovnty36fFe/qepUoKMtXpv57WM/9jm9kuvg7FG5yLe+mjX6Ha382Nei/FPxwvw58D6p&#10;rxh+0SWsYEUOcB5GO1QfbJFcB+yDpcmnfBq0kkBH2q7mmX6ZCf8AsldZ8dfB9745+GWr6VpwDagw&#10;Sa3QnG90YMF/HGKyxPs5Y+Sn8PNr95tR5lhYuO9jjLDxp478D+IvCQ8X31jqmm+JJBbMlrbmJrC4&#10;ZdyKDk7l7c12Wn/HTwhqWoX9nFfustgk0l00kZCQrF94se3t615xdaxqXxm8SeAbCHQNS0uLQ7tN&#10;Q1ee+gMaRSIuBGp/iJbP4VnaT4E1fWvg/wDE/T7fTZINVv8AVLl4Y5E2PcKGyoHqCOBW0qNKSTqe&#10;7LS9rdW1f7jKNSovg1Xn6f5nq3hj48eE/F2owWOn3Nx9qmgkuVjmgKHykAJc57EHj1qTw58bvDHi&#10;jVJdOtZLqG7WF7hI7q3aLzo0+8yZ+9jFeMW/ibUtY+I/h650rQbrTdWs/CFzBbW99DsaWdAowF7q&#10;G4HrUfhJdX8QePvCGqXMXiG+nj0+8jv7rVIdkcU7RnMcYAAC59KJYOnvtpffrr/kSsTPRb69vT/M&#10;9j8M/H7wd4u1rT9K06+ke6v0LW/mQlUcgElN394AZxWJ4a+Lum+F/C8l9rOu33iSOXUbiBLqKw2m&#10;LYTmMqp6L03d64Lwl4Z1G28O/AtW0m4hls9TupLsGHDQg78M/pnis1rnxH4f+FM+h22m6na/21r9&#10;3Hd3Ntblpbe13ksyr6sOAfeq+q0XLlg933Xdre3lcPbVbXl/WiPa7n49eFrfw7pmtK17c2WorI8H&#10;2e1Z2KxttdiB0ANYPjj9orS/Ds3hOTTY21Gx1p1ke4SJmC254ymOr5/hrkdc1q5STw3puj2XiLR/&#10;BB0uWC1t9PtNlzLdK20RynBKqRz7k5NYun6dq3hz4X/CvULrR79l0bWWmvbeKEtNEhJAO2phhqOk&#10;pd3pf1t81ZDlXqaxT2629P8AM9f0Tx/Y2fiDxte6h4labTNNjtp3s57cRrp6PHuA39XLZBweh4q3&#10;ofxy8KeIbLVbm2ubiM6Zb/ariC4hMcvk4yJFU9VNeReMvCGteKm+MP8AZ+mXLG9fS7u1jkj2/alj&#10;UO6L6nHb1FLqn274ieIPEHiHTdC1CysLXwrLpzC6tzHJNOw4jVe+2l9WoyV2+3VaaR/O7XyH7apF&#10;2S/q7PYPB/xu8J+OddTSNKvZJLyS3+0xCWIosqYGdpPUjPNa/jj4jaL8PbS3m1ed1a5fy7e3gQyS&#10;zN3CqOteQ+D/AA9e2vi74NStps8MdpoFzFcv5WBC5RcK/oSc1vfGS3u9D+IvgjxgdOudS0fS/Ohu&#10;1tIzJJCXHyybe9YSoUvbKMXo0+va+nzsaKtU9k5Pe6/T8rmX8aPjlaS/C22vvC+p3EMup3a2y3UM&#10;WXgVXXzlOfuuAeAfWu/tvFFr4P8AhRBrUl1qGq21vZLMs91Hm5lyON6gDnPWvDL7wrrd38K/EGoL&#10;o93ANZ8XQaja2JjPmrB5qfOy9s4Jr6Z1u3kuvDuoQRLumltZEVfVihAFXiI0qcIQjr7zv+AqUqkp&#10;Sk+y/U+f9T+PdxrnhvwDr6zzaOja0sOrxQxnYybHbYuclhgDp3r1rS/jX4U1Twje+I4r9k02zlME&#10;/nRlZUk7Js67jxgV4j4ct7/VPBvwk006LqEVzoPiBIb9J7cgR48w7/deRzTfE/gvXL6x+IM1np96&#10;v2fxdHqKpBHiSaFQMvECCGI6jiuqph8PJ8vw2b6rbmsYRrVorm30/Q+h/BPxC0j4gWlxPpUkhNtJ&#10;5VxBcRmOWFsZAZT0yOa6WvJPgfp+myal4j1yxn8QXVxqDQrc3GvQLC0jKrY2hVGcDgn6V63XjVox&#10;hNxjselSk5QTkFFFFYmoUUUUAFFFcPffG7wDp9nLcP4u0eRI1LFILtJXPsFUkk+wFAHxt4n/AOSp&#10;fE7/AK46l/Jq5W+/5Enwh/1/Xv8A6HDWvNri+INc+IXiVI2hsrqK42B+uZ5Nka/72GyR7H0qLWvD&#10;t9Z/CHwjrjQsbX+0bxAcccmMqSewOxh+FAH6GaJ/yBbD/r3j/wDQRXif7d3/ACaD8U/+wO//AKGt&#10;dZ4I+PHgbWPC+nTyeJNO06YQIkttfXKQyIwUAjDEZGe44ri/23tQtdW/Yz+Jt5ZXEV3aT6I0kU8L&#10;h0dSy4II4IoA+FP+CHf/ACN3xZ/68dO/9GT18h/Cf4keFfhH+2JP4r8baKPEPhnT9W1T7XpphSXz&#10;d8dxGnytwcO6Nz/dr68/4Id/8jd8Wf8Arx07/wBGT18w/s3fCPw98dv27YfA/iqKebQdU1bV/tCW&#10;0vlyHy4LmVMNg4+eNfwoA/Uv9iz9qH4OfHzxtr1h8OPAKeE9UsNPE9zdCxhgMkJkVdm5Bk/NtOPa&#10;vgT9tjxFdfthft/WHw90m7/4ltjeReGrSVDuRH3ZuJfbDlgf+uYr711D4D/Cv/gnX8KfiN8T/B8F&#10;9bagujNbAaheeassjMPJjHyjBaUoPxr8cfgL+0JrHwJ+MsHxKgsLXxFrsRuJMakSUaWYMGlOOd3z&#10;E/U0AfXH/BMPx/P8A/2wPFHws1aZ4rPWJbjSgspIH2q3djEwHTLKGGfcV9M/8FoP+TbvDv8A2MEf&#10;/oqSvyt8ZftBax4s/aEk+LkFjb6LrsmpxaqbexYiISoVzgnkBtvP1NfpX/wVR8eWPxQ/Yp+HPi3T&#10;ZFlstZ1G1vY2Xp88Dkj8DkfhQBc/4JP/AAg8DfEH9lvUJ/E3hDRNfnfWrmFpNSsI52aPZH8pLA8c&#10;nj3r4d/bm+EsH7Iv7XkqeBZZNIsoza+IdGEbktZsWztU+iyxvt/2cCvq3/gmj+2D8IfgH+zdfaP4&#10;68YwaJqo1e4uhZm2nmkaNlQAgRo2c4PFfI37T3xSvf27f2vI5fB2nXDRarNbaHodrMuJDEp2iRwP&#10;ugs0kh/uqeehoA/fLwb4gHizwfoWuKnlrqdhBehP7okjV8f+PVs1m+GdDh8L+G9K0a2Ja3060itI&#10;2bqVjQIP0FaVABRRRQAUUUUAFFFFABRRRQB87/HaNvF3xMn+HdzIsVv4q8JzRWDy/cF9DOZFJ/4C&#10;M/gKl/Zd/s/SdU8SeFfDSK3hjw2kNjLfgAtf6kSxuZS3oMKoHYCqP7XVhLqVlaa54dk2+M/A2zWl&#10;hxhns5SySMvqA0WT6bSO4q1+yusXgXS9H8FzIrarqOiL4mu585dpJpSpDH2Xy8fjX1ktcrun/wBu&#10;+a3l/wCA2S9WfIR0zXVd/e8noo/+Bczfoj6EkjSaN45EWSNwVZWGQQeoI9K/Mf4iafffst/tGXVv&#10;Y3N1a+H3uo9QhjgCPvtWYkYSQFGaM71UsOq571+ndfL/AO2p4F0DVo/DfiLU4oZbqxMsKw3lwtra&#10;zKwBHnTEg7VIzsTLtkhcckY5DilRxLo1FeFRWa/L/L5m/EGFdbDKtTdp03dPy6/5/I+Nfit4q0Hx&#10;D4P8MR6Lf27TxvcJdWMWki1nVEkbyJbiVSVmlZZHJKYAz0r0zTtQg16+/Z0k3fuFifTrpW+75aXT&#10;CQH6oSPxrkJPGmpWzeXY/GPTdAgXhbPw7Z31nbIPQCO3TP1IJPqetJ/wn3iDj/i/97x0/e6p/wDG&#10;6/Qp05ygoRW1+kuqa/kW1/w+Z+cQqwjUlOUt+XrH7LT6ze9vx+R758BdLufjHp3jDUJb2WDVfFl7&#10;PJFdgbjp9nHKrg7f4t8uxNp+8qEE8Cvp74X/AAt0v4W6L9isGaaZwPOnYthsdFVWZtiDoFyQBwK+&#10;Wf2O/Fmqat8VJba9+LVx4tiNhIy6VMb1g5BHzAzoFBXrwcmvtqvz3O51aVeVC9ouztr6LdLZL0+Z&#10;+jZFClWw8a9ryV1fR+b2bWrfr8rBXx7B4b0Xx58WLjxXrskOneJPh1qk02u5AUXtnEkktrcYH8Sl&#10;UU+oH0z9gswVSxOABkmvgz4v6ZrPxM8VeHNc8IKLeb4iW8/h7UViJ2p5Fyu9z6Dy41J9g1Rkseac&#10;1zct1bm7bt/fFS+aRpnclGFOXLzWd+Xvqkn6qTj8m0fVX7OeuXnib4N+H9Yvsi51A3F0wY5ID3Er&#10;KPyIr5w+NHwv8R3f7UDadpul3k/hnxZNp15f3Mdu7W8ZhbDBmA2g/uyTk/x+9fWXw3Ojw+ELHT9A&#10;fzdK0tf7NilwMOYf3bEEdfmUgn1BrzLxp+2R4C8B+LtV8O6nDrJvdMlEVzJb2QkiQkA53b8459KM&#10;HWxEcZWnhaXM3fTtd3X3OwsbRw8sFRhi6vKlbXvZWa+aueJ/FD4U6/eftQHQbTSL2Twfr+sadrdz&#10;dRQOYI2ijkWTcwG0ZLScE/3a7HxBqOsfs+/tFeLfFl34U1rxL4e8TWaCC50a289opl2/u2GRtGQe&#10;p9CAea+lvB/jDSPHvhux17Qr1NQ0u8TfDOgIzgkEEHkEEEEHkEVs0p5rU0pVqeijyNapvbXyei+4&#10;qGU09a1Gpq5c6ejS30817z+8/P8A8RfCnxdB+y/q11d+Hr+PVfEHiqPVF0iK3eSeCErIMsgGV69w&#10;O2ete/ftkaBqGtfB3TrPStOub6ZNStW8izgaRlUZ52qDgCvoKionm9SdanWcV7knL77afKxUMmp0&#10;6NSjGbtOKj919fnc+SNdvNb+Cf7UeoeMJ/CWteI9E8SaLBZwvo9t5zxzKkK7D0AO6HoSOGyM4xXW&#10;/saaNrWk6R49fXNFu9CurzxFNci1uoihAZFPB6MAeMjjivoqisquZe1oOi4JNqKbu9o7aG9HLPY4&#10;hVlUbScmlZby31/I+WPGfwms/iJ+2M3/AAkfhybVfDX/AAj6/vpoZBb+cpOBvGBuGTxmpPjr8O5/&#10;hh4o+F/i7wn4YudS8N+E5ZorjSdKRpZYo5CW3qpySMs3PrjOBX1HRTjmtWMqel4xjy2u7PRpvydm&#10;KWU0pRqWdpSlzc1ldappeaTWx8Z6P4H8SfH7xx8V/GlvoOoeGdL1nQDpGmRaxF5E1xLsjAYr/d/d&#10;cnOPmAycGuU1a68V/Er4ReDPgza+ANf07xBpd9Cl9fX1qUs4o4t48wSe+7JPA4ON2RX3vRXTHOpR&#10;a/dq0bcur0srL1OSWRxkn+9d5X5tF7ybu/Q+STqGufAP9pPxfqUvg/XPFGm+KLWBbC40i380+Yiq&#10;oRiSAOQckngYODXYfsR6BrHh34Z69ba3pVzo982v3MhtrmJoyAUiGVyOVyCARwcV9DUVyV8y9tQd&#10;Jws2opu+/LotPQ7KGWKhXVVTbScmlZac7u9fUKKKK8Y9sKKK+AfEfjHxL8I/j/NaXWt6lPpun6ss&#10;ot5rl2V7ZmDqpBPP7tgK9vLMslmkqkKcrSir27/1ofM55nkMjjSqVablGcuVtPb+tfuPv6ioZbqK&#10;G1e5Zx5CoZC4ORtAzn8q/OPVvjhr8vxUuPEcOsXosRqf2hLZbh/KMIfAXbnGCg6e9aZVk9XNXUVN&#10;25V+PRGOfcRUMhVJ1Y83tHbR7Jbv8T9IqKrabfxapp1rewMGhuIllQg54YAj+dfB91418RfFj9oh&#10;tN03XNQg0y/1byUjt7l0VbZD8xABwD5aE/Ws8tyueYOp73Kqau2/69TbOc8p5RGj7jnKrLlik7fP&#10;8V95980hYKQCQDXyv+0j+1JeeGNWuPCfg+VYr23/AHd7qWAxifvHHnjcO5PQ8dc48UsfAPxk8ZWZ&#10;1uG38QXMMo81ZnuXjMgPOUUsMj6CvUwvDtSrQjiMTVjSjLa+7/I8LH8Y0cPiZYTBUJV5x+Ll2X4P&#10;b0sfopWL4o8I6d4utI4L9ZVMbh0mt5WilQ+zryBXw98Nv2lPGnwp8QDTPEzXepabE/l3Njfgi4g9&#10;SpPOR6HrX0r+0N4u+1/AG917QdQkjjuFglguraQq21nHQisK+SYrA4qlT5tJtKMltqdeE4mwOaYG&#10;vWUHekm5Qe+n/Df5nYaB8IfDvh83oS3e7W5bcRdOZCvAycnksTzuPPQdAKr6D8FfD2gXguojeSSm&#10;QyOjXDCKU5yC8YO1jjAJIycZPJr49/Z8+PmreEfiJaLr+r3V7omoYtbg3c7OIST8kgyeMHr7E+lf&#10;dXijxNY+EPDmoa3qMoisbKFppG9QBwB6knAA7kinmmEx+W11QlUcue1muvS39eQsjzHKs6wrxMKS&#10;h7Nu6dvd639H/mjVACgADAFct8RPhpoPxR0M6Xr1oJ4lO+KZTtkhbH3lbt/Wvz38TfGjxb4q8V3u&#10;qHW7+yS7uN6WtvcsqRJnCoADjgYHvX05+1f4g1TRfhF4TudP1G6sriSWIPLbysjN+5zyQeea655B&#10;icDiMPFVbTqPRq/utI86nxbgs0weMqOg5U6SV07e8m7bdDIvP2DtPa6JtfFN0tv2WaBS/vyMCvV/&#10;hH+zj4X+Edw19aCXUtXZdovrzBZFPUIBwufUc18ceGdP+LnjLSxqOiy+IdRsS7RieG4kK7h1Gc9q&#10;1f8AhA/jl/z7eJ/+/wDJ/jX0GKweMrQeHxGYRt1Wi+/Y+RwOZZbhakcXhMonfdPV/NXTXzR9ffGr&#10;4I2PxqsdLtb7UrnTVsJHkVrZVYsWAGDuHtW/8L/h/b/C/wAF2Xh21u5b6C1aQrNMAGbc5bkDjvXz&#10;x+1Rrmv+F/hr8OVi1C+07UDCUu/LmZHZxDHkOQeTnNS/si/HufVpm8G+I7557ti0mnXdw+Wk7tEW&#10;PU9SPxHpXzksuxtTKVVhU5qUW3y27Npu/wCPofZwzjLKPEDoVKPJXnFLnvvdRai106L1Xme/fFL4&#10;Y6V8WPCs2iarujUsJIbmIDzIHHRlz+XvXPfBX4E2HwVTU1sdUutS+3FC32lFXbtz02j3pP2mNSu9&#10;J+DOv3Vjcy2lzGqbZoXKOvzjoRXmX7EviPVfEGneJ21TUrrUGjmiCG5maTblTnGTxXJRpYqWUVas&#10;atqSlZx7vTU78TiMDDiGhQnQvXlFtTvsve0t16no/wC0n/yT+3/6/wCP/wBAkr5otbqayuEnt5Xg&#10;mjO5JI2Ksp9Qa+l/2k/+Sf2//X/H/wCgSV8x17uR64P5s8TiFtY667I9R8O/tDeJdGiWG8EOrRKA&#10;A04Ikx/vDqfc17j8PPiAnjzw5caotkbPyZGjaMuGzgA5z+NeIab+zv4h1TTrW8ivdPWK4iSZQzvk&#10;BgCM/L15r2L4V+Ar/wAD+E7zTL6aCWeaV5FaEkqAVAHUD0ryMzWXum3Rtz36fj5HuZQ8zjVUcRfk&#10;t1/DXc+d/GH7cWrRz3NpoXh62szG7R+ddyGRgQSMgDA/Ovn3xz8TvE3xHvftPiDVpr7BykJO2KP/&#10;AHUHAr2rUP2I/G11qF1OuqaKFlldwDLJnBYn+5Xh3j/wTe/DvxZfeH9Qlhnu7QqHe3JKHIB4yAe/&#10;pX6NlMMnjLlwPK5per+9n4jxBV4ilDmzTmVNuyWij5aIyNP/ANc3+7/UUUaf/rm/3f6iivoZ7nx9&#10;L4T9ZqKKK/mw/tMRuRXzB8X9/wAIfj9oXjcK0ekasv2a9dRnacbWP12ncP8Adr6grkfih8PbL4me&#10;ELzQ7z920g3wT4yYZR91x+PX2zXZhK0aNS9T4Xo/RnNiKbqQ93dao5HTdL0/wH4ut71NW1HxFrGs&#10;ALFD5nmySwkLukbsI1ILAjAG8gV3HxB0WXxL4H1/Src/v7uylhj5/iZCB+tfNvw5+IOqeA7q7+Hf&#10;i27Xw3rUKi1sPEEkSyFIckrHuYYKckoTwM4r0zSY/EfgTwLdzpcCbW7vWlS3F27TJeB2VFIJyQGz&#10;nI6Yror4edGabfaz7ro/Q56VWM4NJadfI+UvDPj688L2F7pepWMF/JaxNHYxajbrK2n3AYZK7gcD&#10;73y9M4OK9v8A2OdP1XVNe8TeKb+Sa4S4jW2+1TkkzSbgxwT1Axj2rovjp4J07Vtf+HV1qum2kepX&#10;2rLa37Wy4WddhbaT1YZUdfU11+peItVtPE2q+DtJ0qCw062055IbizRleHMbFHGPlHzALgc85r1s&#10;TjIV8PanCznu+1n09Tho4d0qt5yuo7fNGp8QviJpOk3A0RtaTS76Yqr3KFGa0LYMZkRgfkfkZ/xr&#10;xj9oHVbiz8N6V4OisbBPE+sSC2K6UuI2tfMDAqv8O98ZFaXiLxNZeE/Dmn678QLe1u9aFqq2NowR&#10;7i/hZciO6Tp8jYO7Hr3Jqb9n/wCHereLPE03xM8XRFbu4GNMtXXAiTGFYL2AHCj8a4cPThh4/WJ7&#10;R2/vS6W8urOmrKVaXsl1/BeZ7p4F8MR+DPB+kaJHgrY2yQlh/EwHzH8WyfxrR1bWbHQbGW91G6is&#10;rSLl55mCoueOSau15T+1Bg/BHxJnkbI//QxXlU4uvWjGT+J/mz0ZP2VNtdEeiS+I9MgvLG0kvoEu&#10;b5S1rCzjdMAMkqO/HNN8RaOviLRbzTmubi0S5jMfn2shSWPPdWHQ1434qUf8LY+DbYwV0+6IOOn+&#10;jrXNeFfil48ki8Ga5qOr211pWr6y2kyWK2yqxXeQJCwH3uO1dKwkpJTg/PX1f+RzPEpNxkv60/zP&#10;RPhZ4V8NWuv6v4gt/El94o1WzZtKnvtTn3m22kFoh2HJGa9X3gjI5r5R+IWraz4i+G3jgm+htLbT&#10;fFZtGit7ZE8+MSRhAxA6hjknqehrpPGnxG8R+G9X0/wqniP7HdWmlC9n1JNPEz3Up+5HsCkKvqcV&#10;tUwtSq0+a7/JJLy8yIYiFNNW/wCDe/8AkfRTMFGTWP4S8YaX440j+09InNzZ+a8O8qV+ZDhhg+9e&#10;MWvxI8ZePtU8IaRpc8Xhu+utEk1bUGntw5Z1fyxGFYcKWBP0NdD+ytv/AOFTReZjzP7Qut+3pnzD&#10;nFc88K6VJzm9br9f8jaOIVSajHbX9P8AM9ItPF2i38eoPbanazpp5Zbxo5ARbkZyH9MYPX0q9p+p&#10;WurWcN5ZzpdWsyh45ojuV1PQg9xXyPoUreErrxvqrMRpniC71nR7nJ+VLhEMkDfiDItdlY+KL3RP&#10;hf4DsNM8UnRLx9HEwsbbT/tc8+BwxUKdqDua3qYHlfuO+tvw12MYYpy+Jf1c+i5LiOHbvdU3HA3H&#10;GT6CsrSfGGka5rGqaVY3iT3+luI7uFesTEZANfN3iPXPEfxFtfg5rR1ZdNu9Qu5IgscKskVwgkUz&#10;YI5yq42ngZrode+Kms+Ebj4oTQpaz3GmXNpa2bGBU/eSgDfIQMtyc81P1GVrXvL8ve5S/rSvtp/w&#10;Ln0TuFJuFfPmoePfGfgW78S6Fq+sQ6rdp4ak1yyv1t1RoZEOGQqBgrk5GfSm+FfiD49tfE2h2+p3&#10;trrA17QZdStrKKAR+TMq5Vcgc5PWs/qdS3Mmrfnpcr61G9rM+hsg0teO/s/+MNX8YQ30+teIlvtT&#10;jAW60V7UQS6dLk5XGASpGME+lexVy1abozcJbo6Kc1UipIKKKKyNAooooAKKKKACiiigAr80/J8E&#10;x/M1zrcoHVFWJCfxKnH5V+llecR/s5/DeNwy+ErIMORy5/8AZqAPjrwx4b1X4wajZeGvC+lNpugw&#10;S+bK5JcKehmmk/ifBIAHAycAZNfb8fwv8Pt8Pbfwbc2S3WjQwLD5b8Ekc7wR0bdk5Hc1vaPoOneH&#10;rNbTTLKCxt1/5ZwRhR+OOtX6APmXUP2INIkunay8R3sMDHKxzRo5X2zgZr0Xx58C4fG37O+o/Ct9&#10;VktYbzS10w6isYLqBj59vTPFeq0UAfKX7FP7CNn+xzq3iq+tPFM/iI67Bbwsk1usXleU0hyMHnPm&#10;fpXG/Av/AIJlaf8ABT9pKx+LMPja61Oe1u766/s57VUVvtEM0ZG4HPy+dn/gNfb9FAHg37Yf7Mc/&#10;7V3w6sfBx8UzeGNNjvlvbo28AkNzsVgiHJ+6GO76qKpfse/sc6B+yX4E1XQbW9/4SG81O++13GoX&#10;NuqswCBUTHovzH/gRr6GooA+Xv2zP2FdB/a6s/Dfm6q3hi/0V5dt1a26uZYnAyhHHAYZrifEH/BO&#10;EeJv2XfD/wAGb7x/dy2miaq+oWuptaqZBGwbEJXOMAucV9r0UAfmFa/8EQ9BE6G4+JepNDn5hFZR&#10;hsexJNfVv7L/AOwT8L/2V7uTVfD1pc6x4nkjMR13V3WSdEPVYwAFjB7lQCRwSa+kKKACiiigAooo&#10;oAKKKKACiiigAooooA8G/ag8L+IdOi0n4j+DovtOu+HVkivbDbuW/wBPfBliZf4gMZx6FiOQK80+&#10;EPxa0Hxd+0TrXi+yJtdAtPBMbtbquTaLG0ZkjwP7hDdOoAxX1Z4ts9Uv/Dt7Fot2llq2zfayyruj&#10;8xTlVcd0JGD7E18ofDOPwJqHxc15JIG+HfjbU9PudJ1jwregC1unlA/e2snAyWAO3uGOB3P1eAqx&#10;q4OpCpG7imrrdJtPVdt7Pps7Jo+RzClKljac6crKTTaezaTWj77XXXdXaZ9gx3KXNqlxbMtxHIgk&#10;jZGBVwRkEH0PrXw1+0vZarJ4qn1fxNZaXaLvMVrea5ZaleWkS54jSREEKg+0WT3J617L+yL8SUm+&#10;ENjo3iG8jtNV0bUX0LbcPgl15jjyf4sZUDvs4r36/wBPttUs5rO9t4ru0mUpLBOgdHU9QyngiuKl&#10;Ulk+LlGUb2dr7XXlvud1anHOsHCUZWuk7b2fntsflr9m16QB7bRfhtdwN92WO705Qw/3XmVl+jAH&#10;2pVsfErdPDnw5/G+0sf+3Fe2/tPfsweFvh3a/wDCUaB4K1LU9GO430Gm6qYvsZznfsaGQ+X7g4X0&#10;xXlfwn+E/hT4reFvGmtWfhPXIYvD1iblEGto32mUZbygfsowdqse/O31r9Co4yjWw/1mK93bZaO9&#10;rP3z84rYKtQxH1Wb9/fd6q17r3P623PX/wBjiz12H4p3D3mieDLS1FhIHuNFubKW5U5XAAhldgCe&#10;uRjjrX2zXyR+yP8ADDwlonjCTW9L0zU7PUP7NDI15frPGA5CsuBEnO5XHf7vvX1Xq+sWOgafNf6j&#10;dRWVnCMvNMwVRk4H4k4AHcmvgM7mq2M9xdEtv+Cz9EyKDo4L331b3/4C/Ip+IdestKFrZ3M4jutS&#10;Z7e1i6tIwjZ2wPQKrEnsBXwn4D+J2sTfDvTPht4It1uvHWp6nfRrfqPm0y0kk/euG/gLYJ3dgM9S&#10;K9j8QeME8T/tXak1zqUGm+H/AAR4cmLXl2+yCG4uFUM7EkYOJFXHX92RWN+zLYaN/wAJBLp3w1s7&#10;i70mGYS+IfHmoQ+XJfsDuFraofuoxxnuFz3KtXo4SjHB4aUqkeZ2jLX4U/etd+jWm7btseZjK08b&#10;ioQpy5VeUNPia929l6prm2SV9z6Z+H3gy0+HfgnRvDdiS9vptssAkIwXbqzn3ZiT+NfG8niDxhpf&#10;7Qnxr0/wh4N/4S661RBaS7rlYktlZAA7Bh8w5PGR9a+6a888GfBux8GfEzxd4zg1C4uLrxFs862k&#10;VQkW3H3SOT0714+BxsKLrTrLmcls76vmT1tb1Pax2BnXVCnRfKovdW0XK1pe/ofJmqfDvxn8LpPg&#10;l4Dt/Elx4f1jVpNQjvJrCUskHnPGCAAQGZUY4P8AeyQe9dRqvw9u9S+M/h74KN4v8QQeFNP02XU7&#10;ieO7CXV9K5LHc+MHBIABBwAe5zX0Z48+Ddj48+IPgzxZcahcWtz4Ylklht4lUpMWKkhieR93t61l&#10;fF79n2w+KWuaX4hs9c1Lwn4p01DFBq2lPtcxnOUYcZ6t0I+8QcjivWjm0Kjg6krNqV3babcrPu7J&#10;/K548snnTU1TjdJxsubeCUU12V2vnY+Vdf8AGHjbwn4F+JXgm08RatqGkeGdZt1k1QTk3kVg7MrI&#10;JOuMhM49T0BIrS8J6LYat4z8baz4K1DxLc+BdI8OTT213eXd1HEt8YiMLvwW7nB75PTFdB8dPhLp&#10;XwX+Fun6CLq+urPxHrkdx4g8YXqSTz2rKdyy7YyOclsZz36kgip8O7rV/F/xLj8K+GPid4g+I3hH&#10;UdOuINcutQtpBDZKyFVKtJxvyRjGPTnnHtKrCph5VqOid9bNJ2Ubt2Vrtp2Ta321PEdKdPExo1tW&#10;raXTau5WSu0+VJrmaT23Viz8JdGGn/BeP4s+PvH/AIhaH+zJ9Ot7azmK/ZomYwJ5fczEgENkcnnp&#10;mua8CavdeCvjh8NX8Ox+ONJ0fxE5iul8XXKuNRRhxIEUnH3geehxivp1f2ddEl+BK/C+6v7q40xU&#10;IW9AVZg/mmVWx04bt3Arm/D37JdtpniDwpruq+NNc8Q6t4dmVrWS9ZTGIVGFhCc7QOuQcmvKjmWF&#10;l7aVSXxOSStpy2fLZJd3rc9Z5Xi4+wjTj8Ki276811zXbfZaWPnO18M6z42+FfxS8VXvjLxBBN4X&#10;1S4bS7O3visKNvBdnGMkkHAwRjH4VoarY+IvCfhn4P8AxOfxrr+oeJfEOo28N6txd5tzC3IRUAHG&#10;1cHOckk19LaL+zXpei/D/wAa+FE1i7kt/FFzJcz3DRqHhLkZCjocY70viD9m3TNf8B+BfC8msXcV&#10;v4TuIbiC4WNS85jBADDoM57Vp/a+Hc7N+7zfy/ZcbW26y/zM1k2IVO6Xvcq+19pSvffpH/I8Ch8G&#10;6p8W/id8dLC/8X69p2kaDcSXVtZWN2UQz4k2Fgc/IoQ/KMdR6Vw91pviO6/Zo0z4sXHjrxHN4j0+&#10;/SztIzekQxQJKYgMDktkZ3E89DnrX2T4W+Ben+FvE3xC1mHU7meXxkc3EbooW34cfJjr/rD19K59&#10;v2W9Jb4Er8MDrd5/Z63X2r7d5aebnzTJjHTGTiphm9CMoq/upw6dOW0+nV/eVPJ68oydveaqfa+0&#10;5Xh16L7jwD4geMtY+Kfxk1DSdWs/GmsaRpOl2zQ6d4NbYVmkhjczuM46ucdegHTr9E/so3njOf4U&#10;pbeOLbUrfVbK8ktoW1aNkuJbcBSjPu5Y/My5/wBmqvjD9mG11rXtP8Q+HvFeseDvEVvZR6fNf6aw&#10;xdRIoUb045wo744HHFekfDvwbN4E8Mw6Vc65qPiO5V3ll1HVJN80jMcnnsB0A7CvOx2Nw1bCRpUb&#10;aW0s7prd9tfvfU9LAYHE0cZOtWvrfW6s07WXfT7l03Omooor5k+pCvjP9ujwd9j8RaD4nhTCXkLW&#10;U7KON6HchPuVZv8AvivsyvJv2ovB3/CY/BrW0jj33WnqNQh45Bj5bHuU3j8a9/IsV9TzClNvRuz9&#10;Hp/wT5TinAf2jlFekl7yXMvWOv4q6+ZwupfFzH7H8OrrNjUZbJdIBDfMJQfKz7naN3418oxfDi9k&#10;+Fc3jQbvskeorY7ccFSud3/fWB+NZ7+MtQuPA8HhTObCO/N+ijqZGTZivufTfhCn/DMY8JGMC7m0&#10;0zk7eftBHmD8c4FfoFSUOHYq3/L2rf8A7d/4H6n5FRhPjGTv/wAuKFvWp/wf0OV+GvxaW3/ZMvtT&#10;eb/TtHtJNOB3fMJPuRH64dT+FeU/sjaO1nfeMfHM0fmJoOlytCWHBlZWYke4VCP+B14za+L9R0rw&#10;fq3hb7tle3cVzKvdZIwy4/HI/wC+RX3B+zP8O49N+AcVpdJ5cniCKW4uDjnZKu1P/Ie2ufMqNPKM&#10;JiH/AM/pr/wHd/qvmduS4irxFj8Iv+gam73/AJ9k/wD0l/I+Xv2afCcHxI+NNn/bA+2wQ+bqNwsv&#10;PnMvI3eoLspI781+iFfm98MvE1z8BfjPHLq8DqLCeSyv4lHPlnKsw9ccMPXAr9DNG8WaP4g0uHUd&#10;O1O1urKZd6TRyggj8+K8Xi2nVliKdVa03FW7f1sfR+H1WhDB1qEtKym+ZPfpb9fnfufOP7cXgazm&#10;8OaX4rihWO/t5xaTSqMGSNgdoPrgjj61594a8QT6t+xz4lsZmLrpuopDGT2VmR8fQbjWz+2V8YdL&#10;8S/YfCejXSXqWsxnvZ4jlA4GFQHuRyTTLfwXP4T/AGMtUnu42iuNVuY70owwQhdQn5qAfxr18HGd&#10;LLMLDE/E6keVPe1/8r/eeBmMqeIzvH1MFrFUZ87WzfL/AJ2+aZ4dpfw5u9a+Guq+LLPdKmlXqwXc&#10;IGdsTqCsg+jcH6j0NdH4x+O+ueOvhj4c8FzCRjZNtuJgctdhcCBT/ujr6kKete5fsQafbat4F8YW&#10;N5CtxaXNysUsTjIdWiwQfwNHwl/ZVl8L/GjUr/VIzN4f0eRZ9LeQZFy7coT/ANc+/wDtAV34jNsL&#10;TxFaGMV5UXzQ87paet3+vQ8nCcP46rg8LUy6TUMTHkqeVm3d+Vl+a+0fNnxE+Htz8NPEGlaTfNm/&#10;lsYLu4TtG7sx2fgAAffNfTH7YX/JGfB//XaH/wBE15f+2R/yXIf9eFt/6E9eofthf8kZ8H/9dof/&#10;AETWVSvPE1ctrVN5Xb+aR0UcLTwVDOsNS+GCil8mzzv4H/tSWfwj8CpoE/h+fUpFuJJ/PjuRGPmO&#10;cYKnpXqfhf8AbY0/xN4m0jR08K3ED6heQ2gla8VghkcJuxs5xnNc/wDsyfCHwJ40+F8WpeIdOtbn&#10;UTdzRmSWXa20EYGM17FpfwH+GOi6naahZ6VYw3dpMk8Mgn5V1YMp69iBXi5nWyZYmtGpQk6l3rd2&#10;v959JkmH4keDw8qOKgqVo2TSvy9vh3t5nlX7en/ID8If9fNx/wCgpXzbfeB9Y8J+EfC/jizkkFnf&#10;SPsuIchra4jkYAEjpkKCD9R9fpH9vF1k0DweykMrXFwQwOQRsSuu+APg7TvH37MOnaFqkXm2l2ty&#10;hPdG859rL6EHBFd2BzD+zcmw9Zq8XNqS8nzHmZplCzriTGYdO01TUov+8lC3+X4nK+KvjBb/ABe/&#10;ZZ166kZU1qzSKK/gHHzbhiQD+63X65FV/wBg3/kGeK/+u0P/AKCa+cPG3hvXvhD4m1vwzcyPEsqe&#10;VIR9y6hJyjj16A+xzX0f+wb/AMgzxX/12h/9BNa5jg6WDyev9Xd4TkpL0bic2TZliMw4jwqxcbVa&#10;cZQl5tKWv+fmesftJ/8AJP7f/r/j/wDQJK+Y6+nP2k/+Sf2//X/H/wCgSV8x15eR/wC5/Nn1nEX+&#10;/fJHpen/ABF+JFrYW0Nql99ljiVItumhhsAAXB2c8Y5r2f4S694g1zwje3WvCYX6TOsfnW/lNtCg&#10;j5cDPNcPov7SWnaVo1hZNot5I1tbxwl1kTDFVAyPyr03wH8Qbfx5oNxqkFpLaRwyNGY5GBJwAc8f&#10;WvEzBVPZvmw6ir7q39an0GVul7VcuKc3b4Xf+tD5F1D44fHWLULpIYNUMSyuqY0QEbQxxz5fpXin&#10;jzW9d8ReKb3UPEqyprMxUzrNB5LcAAZTAxxjtX1nd/t1aHaXU8B8LakxikaMkTx84JFfL/xf8eQf&#10;Er4gan4itrWSyhu9m2GZgzLtULyRx2r9FyeNZVX7TBxpK3xK2u2mn3n4pxHPDSw6VLMZYh83wyvZ&#10;aPXXtt8zl9P/ANc3+7/UUUaf/rm/3f6iivpp7nxFL4T9ZqKKK/mw/tMKSlooA4b4ofCHQfitpS2u&#10;qweXcxD/AEe+hGJYT7HuPavCl8D/ABi+DJWLQpE8W6FC+6G3cCQp6EIeVP8Auivq6iu6jjKlGPs2&#10;lKPZ6/d2OSrhoVJc60l3R8ZeOvjH408Uah4al1HwPeWN1ol99t2RwS4mYLt28rx1NdFN8SPjB8Qr&#10;xm8O+C10CSdPJbUJYCsgTOcb5AMDvxX1P5YbqAfwp6rt6V0/XqVko0Fptdt/gYrCzu71Xr6Hz78O&#10;f2Xxb6wPEXjzUG8R62zeb5DsXiVuuWJ++R+VfQEaBFAChQOAAMAU+iuCtiKmIlzVHf8AJeh10qMK&#10;KtBBWL4x8K2Xjbw3qGh6irNZ3sRik28MM9wfUVtUVgm4tNPVGrSkrM8p8H/BCTQ/EVnq+seJb7xH&#10;cadavZactygRbaNgATx1bAAzSWPwFtLHw94Y0katcMmh6qdUjkMYzK24tsPoOa9XoroeJqt35v6/&#10;psxVCmun9f0jyy8+BNne+FfFmivqdwF17U21XzlQBreQsrAL6gFR19aS/wDgzqE02lapaeLLuy8T&#10;Wdp9in1RLdG+1xZzh06ZHY16pRS+sVe/9bB7Cn2PMPEPwbudYvtD1S38T31jrun2jWE+pJGpe7gY&#10;5YMOgOeQR0rofhf8P4Phl4VTQ7e8lvoknkmE0ygN87ZwcV11FTKtUlD2ben9f5lKlCMudLU8svPg&#10;Np2oeBfEfhmfUJnj1fU5dUF1sG+3kdgcL64wR9Caqt8BWs5NEm0vxJeaZc2OljSLiaOJWNzAPr91&#10;vcV67RVrE1krcxDoU272PIrr4AxjwX4W0Ww1+6sbzw7cvc2WpLGrPlixIZeh4bH4VcvvgTp2sf8A&#10;CYjUL+4nTxIYnlCqFMDxgBXUjvkZr1Gij6zW/m/q9/z1H7Cn2/rb8jyKz+ArS2+vSaz4kvNZ1XU9&#10;LOjpfSxKv2e3PZVHBOcEnvWp/wAKbjTVfDl/DrFxBPoulPpcLIgydwx5vsR6V6TRSeIqv7X9Wt+Q&#10;KhTXQ87+H/wom8JeJr/xFquvXHiDWru2SzNzNEsQESnIGF6nPevRKKKynOVR3kzSMVBWiFFFFQWF&#10;FFFABRRRQAUUUUAFfOXgr9qy00/wray+L47y/wBe1XxL4g0jSbHRrLzZbpbG/miSNVBA3eUikkkD&#10;gkkV9G18wfC34G+LvDPjDwJqGpabDHbaT4j8X6jcuLiNzHDf3U0lqwAOSWRxkDlc4OKAPT/BH7Rf&#10;hHx7f+H7GwN/bXutNfQw297bGJ4ri0I+0W8oz8sig7tvOQCc1n6j+1F4QtbO3l0+01rxDd3NxeQw&#10;afo9gZ7mVLWQx3E6ruA8pXBXcSMngA15j4k+Bnj228F6/qnh/TrdvHGn+PbrxLoUUl2iLcW0wWKR&#10;WfOE3wvKMHkHHFZPjP8AZf1rwnqXw/1PSNC1Txpa6R4ZbQL+y0PWotMvPtBlWdrpXldEdXl8zcpY&#10;HLggHFAHrWr/ALW3gaxs9MuNNi1nxMLzTDrLx6HYGeS0sw5Rpp1JBQB1ZSvLZU8Vy2uftXi4+Inj&#10;Hw1p1tdWOi2Hgr/hIrPxI2mNKkUhW4YyspkAeIJEhVcKWYOpI4rzLUP2cfFXh3w1oENr8M57vUk0&#10;y4EN/wCEvEkVpqGlXcszSeXLLcSIk8OWUkgOQwbCkHnqtQ+D/wAU/J1aHUtOh8S6l4g+FZ8LX2rW&#10;13DDHFqca3bDcjMpKyGdF3KMA5JwKAPQNW/a28I+EYp7K+j1vXtQ0rTLXUtWn0nSy6W9vLAJRcuN&#10;3yoVJOASRg8HFbXjL9qHwV4N1IWjf2prKxafFq99daPZNcw6dZygmOedgRtVgrEABmwpOMVxfhf4&#10;M+K9Ls/i2lxp8aSeIPC2naXp+LiM+bcQ6a0DqcH5QJDjJwOcjivMrGTxX8BZvHljYadouuXGoeEt&#10;Hl1c3Ws28H/COz2+nC1Z7pHYNJbMsO8GIOSRIMc0AfTPiT4n2V98A7z4haNqZ0zTrnw//bdlqM9p&#10;55hieASxyNDuG4hSCUyM9M1yGs/tceDfClxe6deR61q11o0FtLrN3pumF4bKOWJXWeU7vlQhs4GS&#10;OeOM1leG/BWseKv2AfD/AIU0+0La7ffDmz0+G1mYRHz206NAjFiAp3cHPSqFv8E/FkPhX42Wn9nR&#10;C78T6dZ2+mAXEf7547BYWBOflw4I+bHr0oA9o+IHxW8OfDLwFN4y1y8aPw9CsTvdQoZPkkZQrADk&#10;j5geO1ZHgP48eHPiHeXtpp8Gp2lzaWC6m8OoWhgc27O6I4BOcMY2IzjjFct8Yvhbr3jL9nHS/CFh&#10;Yx3WsQrpKzW0kyKuIJoGlG4nacBG7844rO+IXh3x74a+NmseJfCvhD/hK9P8Q+G4dG81NQt7Yadc&#10;RyysskyyupaIiXJ8sM3ykbelAGzY/taeAtU1Xwrpli2qX1/4k06z1axt7exZz9juZHRZ5DnCIhjO&#10;8k8Ar1zS+HP2o/C3jLVLbTNNs9asn1W0urrRNS1HTzDZ6qsKb3MDk5Py/N8yrlQTXB/s8/A/xx8P&#10;IbGXUbGysNUt/hlpHhuK4klSZItRglvHlQhSSUBlhJI4btnFcD4H+DvxR/4Tr4Y69rXgXVxqGiRX&#10;llruqap4is7gzSXFi8PnW0McmxbdXwduFkAZQFIBoA+ivh98YB/wy74Z+KHi6TaG8I2viHVpLWLp&#10;m0WeYog+rYFVfBH7U3gvxxrFnp6R6ton9oWcmoaZda1Ym2g1G3jXe8kDEnIVfmIYKcc4xXFeMPCe&#10;qeA/+CdOpeGdYgW21rR/hmdPvIBIsipPFpvluu5SQwDKRkZB7VyM3w3+IP7R2h/DnSvEHhVfA2i+&#10;HtKmmk1hdRgmF/PNp72sS2yRMzrFiYu3mhDhQMGgD2Xwr+1J4J8Vaktv/wATTR7S4s5tQ0/U9Xsm&#10;trTUraIFpJbdyfmUKN3IUleQCKr+E/2r/BPiy+W2SDWtLW5sZ9S0241TT2gi1W3hXdI9sxPzYX5s&#10;NtJBBxXz14a/ZL8T+JtJ0vwzrHhK+8NyaTotzp7+IdR8RJfWss5t/IjezgjdnRGxlhKqEKdoBrrd&#10;c8I/EnxppPhOPxX4Ki8H6Z8P9HvprnURqNvcrqVwLF7eNbVInZ1jIJc+aEPQYNAHqngP9rbwN8Qt&#10;Y8P2dhFrVnZ+IiyaNq2o6e0FlqMiqWMUUhP39qsQCBkKcE1z3w3/AGp4pPhP4L1LxHZ6l4g8Xa5Z&#10;z3zaZ4dsPOm8iKVkecoCAqD5RknJPQHBx578H9C+InxU+G/wK0LUPBkOgeH/AA1c2Ou3PiVb+3kg&#10;u47eFxDHbQq5lV3Lru3ooUBgCcisDTf2XvGnhG08Da3eeFNW8SXVr4bbQNQ0fw94ggsLm2kS9nuI&#10;pRJJIkciMLhlYBsgqpAPOAD7T8G+MNJ8f+FdL8RaFdrfaRqUC3FtcKCu5T6g8gg5BB5BBBrZrzv9&#10;n3wBP8MPg/4d8OXVjBpt3bpNPPZ21w08cMk00k7oJGGXw0hBPQnOOK9EoAKKKKACvHP2j/hn4K8Y&#10;+G11LxVoGoXf2Tg6toce69sU6+ZgfM6A9RtfGc7epHsdFdGHrSw9RVINprs7HPiKEMRSlSmk0+6v&#10;+B8O+B9I+Fdj4d8a6Nc/Gax1jSvEsSSI+oW7W13a3SHMcxZjlmBxnhSa9A/Z7/am09pB4G8ea/pz&#10;a/YkQWmuw3SS2mpx9EPmg4EmMfewT3w2RXf/ABc+DOia1u1Wz+GPh3xdfNkzwzTDT7mQ+olCEOfZ&#10;9v17V4Nb+D/i2urfZPh98HdA+F+47X1iZ4Lm5iHQkTvk4/3EJr7CM8NmNKftJavW8pQVmlbprsrP&#10;3dbLqfFyp4nLa0PZR0WloxnLmTd+um7uve0u+h9tfLIvZlYfUEV5b8Gfg7c/CnWvG7/bLWXRtc1I&#10;31pZQRkGAEHcGzxzwMAY4614LZeAY38W/wDCJf2vqPxX+JW3zNS1LUtRuF0jQlPUsqOCzdgmck/3&#10;Oleh+LP2ddR0TQ7e8stS1L4gyWcRFxoGualOkVwucn7KyOPIk7KG3jGBkda8n6tDDxdH21lO32d+&#10;qau9PJvl+49f61UxElX9hd07/a2vo07LV23S5vvPVNUg8K/ClJvEd7qFv4d0yON45vNYJCwZtwVV&#10;9Q24hVBJ3ECvmgfHPw98c/itZapr3iPTvDfw38OTiey0/ULpEuNUul+7K8WSwRTyMjt6k4raT4S8&#10;Wa9os+vfA/xpqF5ZRuYNS8C+KphM9pIPvQlZsr2I+bHT757WfCPw31zxNfLH4l/Zq8PRX5P73UYt&#10;TXT7UH+8Yl8wn/gOfpXqUMNQwynOpPmntvGMo9/dk1r5pvyPKxGKr4lwhShyw32lKMu3vQT07pqP&#10;mc7b+Afhj4z+IWp3Oq/EDUPiHqeuag18fDXhaykjjmfJ2+ZJkjYgYjcWTaCeRzX274a8P6d4X0Oz&#10;0zSdOg0qwt4wsdpbqFSP1HHU56nv1rN8C+BNG8DaSlvpehaTokrqDOuk24jRm/3sBmx6tyfQdK6W&#10;vAzDHPFNQTfLHu1+SSS/F+Z9Dl2AWETnJLml2T/Ntt/gvIKKKK8g9kKKKKAGuiyKVZQykYKsMg02&#10;G3itowkMaRJ/dRQB+QqSigAooooAKKKKACiiigAooooAKKKKACorq3jvLaWCVQ8UqFGVhkEEYIqW&#10;intqJq6sz4l8N/seeKrH4kWcl5bW58M2+obzN9pUu1ur5X5euSAOK+2RxwOBS0V62YZpiMzcJYi3&#10;uqyseBk+R4PJI1I4RP33d31+Wy0R8UeOv2QfFerfErUrjS7a2Hh27vvNWb7QitHE7At8pOcjJ+uK&#10;+ztNsYdL0+2s7dBHBbxrEir0CqMAfpVmijHZpiMwhTp17WgrK3y389BZXkWDyipWq4VO9R3d+m+i&#10;00Wp4p8eP2adN+LzjVbG4XSfEaIE+0MuYrhR0EgHOR0DDnHGDxj5nuv2S/irplw9ra6bHc27nDTW&#10;uoxJG3uQzqx/Kv0DorvwPEWOwNJUYtSitlJXt+KPJzTg/K80rvEzUoTe7i7X9bpo+SvhH+xXLp+p&#10;W+p+N7m3mihYOmlWjFg5HTzHwOPZc59a9x+O3gTUPH3wu1Dw/oqQrdzGMRJI2xAFYHGe3Ar0SiuP&#10;EZxi8ViYYmrK7g7pdF8j0sJw7l+BwdTA0IWjUTUnf3ndW3/Lp5HiP7Lvwj1/4SaHrdpry26y3dys&#10;sf2eXzBtCAc8ete3UUVwYvFVMbXliKvxS7Hq5fgaWW4aGEoX5Y7X37nyx+0P+zn4u+JnxNGu6Mlk&#10;bH7LDD+/uNjblLE8Y9xXb/tB/CLX/iV8OfD2i6Otub2ykjabz5digCPacHHPNe4UV6SznEx9ha37&#10;n4dPlqeNLhvBS+tX5v8AaPi1876aaHwUn7G3xKjXCHT1Hot7j+lO/wCGOfiZ/fsP/A4/4V950V63&#10;+tmYdo/d/wAE+f8A9QMo7z/8C/4B83fGb4D+KfHXwy+Huh6atq1/olosN550+1dwhjQ7TjnlTXqH&#10;wF8E6l8O/hfpOg6uIlv7ZpTIIX3r80jMMH6EV6DRXhVszr18KsJO3Km5ed3f/M+qw2SYXC46WYU7&#10;87iob6WVl2391Hj37RvwLT4weHYpNPEUHiKxObaaQ7VkQ/ejY+ncHsayf2W/g74h+EdnrsWvrbK1&#10;5JG0X2ebzOACDnjivd6KazTErBPAN3g/vWt9BSyPBPMlmqTVVK2mz0tqu9jhPjH4O1Dxx4Ui0/TB&#10;EbhbpJj5z7RtCsDz+Irxb/hnXxd/dsv/AAI/+tX1JRRhc0r4Sn7Ona3oa4zJ8Njavtat7+TPlv8A&#10;4Z18Xf3bL/wI/wDrV7D8JPA+peC/CN7p2oiIXM0zuvlPuGCoA5r0Oinic0xGKp+zqWt6CwmT4bB1&#10;Pa0r321Z8I6j+xn8QbrULqZP7L2SSu65ujnBYkfw1X/4Yr+If/UK/wDAs/8AxNfe1Fe0uLMxSt7v&#10;3f8ABPk5cAZNJtvn/wDAv+AfB9r+xj8QoZCx/svGMf8AH2f/AImivvCik+K8wf8AL93/AASo8BZP&#10;FWXP/wCBf8AKKKK+OP0YKKKKACiiigAooooAKKKKACiiigAooooAKKKKACiiigAooooAKKKKACii&#10;igAooooAKKKKACiiigAooooAKKKKACiiigAooooAKKKKACuW8WfCnwT481Kx1HxN4P0DxFqFj/x6&#10;XeraZBdS2+DkeW8ikpzzwRzXU0UAFFFFABRRRQAUUUUAVtR0201jT7mxv7WG9srmNop7a4jEkcqM&#10;MMrKQQwIOCDwalghjtYY4YY1ihjUIkcahVVQMAADoAKkooAKjuLeK6gkgnjSaGRSjxyKGVlIwQQe&#10;oI7VJRQBXsLC10uzhs7K2hs7SBBHFb26BI41HRVUcAD0FWKKKACiiigAooooAKKKKACiiigDnPBv&#10;w78O/D6PUU8P6XDpo1C6a8ufKyTJI3Ukk9PQdB2FdHRRVznKpLmm7siEI04qMFZeRzmkfD3w9oPi&#10;zV/E1hpkVtrerIiXl0mcyhenGcA+pAycDNdHRRRKcpu8ncIwjTVoK3/BCiiio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wQUAAYACAAAACEA8o0eD9wAAAAHAQAADwAAAGRycy9kb3du&#10;cmV2LnhtbEyOzUrDQBSF94LvMFzBnZ3E4mhjJqUUdVUEW6F0N83cJqGZOyEzTdK397rS5fnhnC9f&#10;Tq4VA/ah8aQhnSUgkEpvG6o0fO/eH15AhGjImtYTarhigGVxe5ObzPqRvnDYxkrwCIXMaKhj7DIp&#10;Q1mjM2HmOyTOTr53JrLsK2l7M/K4a+VjkijpTEP8UJsO1zWW5+3FafgYzbiap2/D5nxaXw+7p8/9&#10;JkWt7++m1SuIiFP8K8MvPqNDwUxHfyEbRKtBpVxkWykQHKvnBRtHDYt5ArLI5X/+4g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Q4GUccCAAChCgAADgAAAAAAAAAA&#10;AAAAAAA8AgAAZHJzL2Uyb0RvYy54bWxQSwECLQAKAAAAAAAAACEALEFcrcxpAADMaQAAFQAAAAAA&#10;AAAAAAAAAAAvBQAAZHJzL21lZGlhL2ltYWdlMS5qcGVnUEsBAi0AFAAGAAgAAAAhAPKNHg/cAAAA&#10;BwEAAA8AAAAAAAAAAAAAAAAALm8AAGRycy9kb3ducmV2LnhtbFBLAQItABQABgAIAAAAIQBYYLMb&#10;ugAAACIBAAAZAAAAAAAAAAAAAAAAADdwAABkcnMvX3JlbHMvZTJvRG9jLnhtbC5yZWxzUEsFBgAA&#10;AAAGAAYAfQEAAC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6145617" o:spid="_x0000_s1027" type="#_x0000_t75" style="position:absolute;width:5065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yaGxwAAAOMAAAAPAAAAZHJzL2Rvd25yZXYueG1sRE9PT8Iw&#10;FL+T8B2aR+INuoFMnRQiJpDdjOjB43N9roP1dbYV5re3JiYe3+//W20G24kz+dA6VpDPMhDEtdMt&#10;NwpeX3bTWxAhImvsHJOCbwqwWY9HKyy1u/AznQ+xESmEQ4kKTIx9KWWoDVkMM9cTJ+7DeYsxnb6R&#10;2uMlhdtOzrOskBZbTg0Ge3o0VJ8OX1bB2/Zpv7THfVa8n4yvwqfTO1MpdTUZHu5BRBriv/jPXek0&#10;/25R5NfLIr+B358SAHL9AwAA//8DAFBLAQItABQABgAIAAAAIQDb4fbL7gAAAIUBAAATAAAAAAAA&#10;AAAAAAAAAAAAAABbQ29udGVudF9UeXBlc10ueG1sUEsBAi0AFAAGAAgAAAAhAFr0LFu/AAAAFQEA&#10;AAsAAAAAAAAAAAAAAAAAHwEAAF9yZWxzLy5yZWxzUEsBAi0AFAAGAAgAAAAhAHZjJobHAAAA4wAA&#10;AA8AAAAAAAAAAAAAAAAABwIAAGRycy9kb3ducmV2LnhtbFBLBQYAAAAAAwADALcAAAD7AgAAAAA=&#10;">
                        <v:imagedata r:id="rId12" o:title="" cropright="31299f"/>
                      </v:shape>
                      <v:shape id="Picture 309854927" o:spid="_x0000_s1028" type="#_x0000_t75" style="position:absolute;left:73836;width:2199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RVLywAAAOIAAAAPAAAAZHJzL2Rvd25yZXYueG1sRI9Ba8JA&#10;FITvQv/D8gQvpW602mp0FSkURESs8aC3Z/aZhGbfhuyq8d93hYLHYWa+YabzxpTiSrUrLCvodSMQ&#10;xKnVBWcK9sn32wiE88gaS8uk4E4O5rOX1hRjbW/8Q9edz0SAsItRQe59FUvp0pwMuq6tiIN3trVB&#10;H2SdSV3jLcBNKftR9CENFhwWcqzoK6f0d3cxCrZJdlgZZ/TydHkd7JMjrjeLlVKddrOYgPDU+Gf4&#10;v73UCt6j8Wg4GPc/4XEp3AE5+wMAAP//AwBQSwECLQAUAAYACAAAACEA2+H2y+4AAACFAQAAEwAA&#10;AAAAAAAAAAAAAAAAAAAAW0NvbnRlbnRfVHlwZXNdLnhtbFBLAQItABQABgAIAAAAIQBa9CxbvwAA&#10;ABUBAAALAAAAAAAAAAAAAAAAAB8BAABfcmVscy8ucmVsc1BLAQItABQABgAIAAAAIQBaYRVLywAA&#10;AOIAAAAPAAAAAAAAAAAAAAAAAAcCAABkcnMvZG93bnJldi54bWxQSwUGAAAAAAMAAwC3AAAA/wIA&#10;AAAA&#10;">
                        <v:imagedata r:id="rId12" o:title="" cropleft="34237f" cropright="16436f"/>
                      </v:shape>
                      <v:shape id="Picture 250662519" o:spid="_x0000_s1029" type="#_x0000_t75" style="position:absolute;left:48690;width:2290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YxUywAAAOIAAAAPAAAAZHJzL2Rvd25yZXYueG1sRI9Ba8JA&#10;FITvBf/D8oTe6saAqU1dpS0IvQSr1nh9ZJ/Z0OzbkN3G+O+7hUKPw8x8w6w2o23FQL1vHCuYzxIQ&#10;xJXTDdcKPo/bhyUIH5A1to5JwY08bNaTuxXm2l15T8Mh1CJC2OeowITQ5VL6ypBFP3MdcfQurrcY&#10;ouxrqXu8RrhtZZokmbTYcFww2NGboerr8G0VFMVZF+V29xrM7aNMy9NQXB53St1Px5dnEIHG8B/+&#10;a79rBekiybJ0MX+C30vxDsj1DwAAAP//AwBQSwECLQAUAAYACAAAACEA2+H2y+4AAACFAQAAEwAA&#10;AAAAAAAAAAAAAAAAAAAAW0NvbnRlbnRfVHlwZXNdLnhtbFBLAQItABQABgAIAAAAIQBa9CxbvwAA&#10;ABUBAAALAAAAAAAAAAAAAAAAAB8BAABfcmVscy8ucmVsc1BLAQItABQABgAIAAAAIQD2pYxUywAA&#10;AOIAAAAPAAAAAAAAAAAAAAAAAAcCAABkcnMvZG93bnJldi54bWxQSwUGAAAAAAMAAwC3AAAA/wIA&#10;AAAA&#10;">
                        <v:imagedata r:id="rId12" o:title="" cropleft="50057f"/>
                      </v:shape>
                      <w10:wrap anchory="page"/>
                    </v:group>
                  </w:pict>
                </mc:Fallback>
              </mc:AlternateContent>
            </w:r>
          </w:p>
          <w:p w14:paraId="7763D45C" w14:textId="44EE0A33" w:rsidR="006F592B" w:rsidRPr="00C5660F" w:rsidRDefault="006F592B" w:rsidP="006F592B">
            <w:pPr>
              <w:rPr>
                <w:sz w:val="28"/>
                <w:szCs w:val="28"/>
              </w:rPr>
            </w:pPr>
          </w:p>
        </w:tc>
        <w:tc>
          <w:tcPr>
            <w:tcW w:w="5105" w:type="dxa"/>
          </w:tcPr>
          <w:p w14:paraId="4BD6BAE4" w14:textId="7AAED102" w:rsidR="006F592B" w:rsidRPr="00C5660F" w:rsidRDefault="006F592B" w:rsidP="006F592B">
            <w:pPr>
              <w:jc w:val="right"/>
              <w:rPr>
                <w:b/>
                <w:sz w:val="28"/>
                <w:szCs w:val="28"/>
                <w:u w:val="single"/>
              </w:rPr>
            </w:pPr>
            <w:r w:rsidRPr="00DE1D81">
              <w:rPr>
                <w:noProof/>
              </w:rPr>
              <w:drawing>
                <wp:anchor distT="0" distB="0" distL="114300" distR="114300" simplePos="0" relativeHeight="251658241" behindDoc="0" locked="0" layoutInCell="1" allowOverlap="1" wp14:anchorId="5EDFEBE9" wp14:editId="4377E99E">
                  <wp:simplePos x="0" y="0"/>
                  <wp:positionH relativeFrom="column">
                    <wp:posOffset>2218243</wp:posOffset>
                  </wp:positionH>
                  <wp:positionV relativeFrom="paragraph">
                    <wp:posOffset>190462</wp:posOffset>
                  </wp:positionV>
                  <wp:extent cx="1097280" cy="396240"/>
                  <wp:effectExtent l="0" t="0" r="7620" b="3810"/>
                  <wp:wrapNone/>
                  <wp:docPr id="655816299" name="Picture 655816299" descr="A logo for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logo for the united nation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728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10" w:type="dxa"/>
          </w:tcPr>
          <w:p w14:paraId="07CCA535" w14:textId="3B8E3C68" w:rsidR="006F592B" w:rsidRPr="00165286" w:rsidRDefault="006F592B" w:rsidP="006F592B">
            <w:pPr>
              <w:jc w:val="right"/>
              <w:rPr>
                <w:b/>
                <w:sz w:val="28"/>
                <w:szCs w:val="28"/>
              </w:rPr>
            </w:pPr>
            <w:r w:rsidRPr="00DE1D81">
              <w:rPr>
                <w:b/>
                <w:noProof/>
                <w:sz w:val="28"/>
                <w:szCs w:val="28"/>
              </w:rPr>
              <w:drawing>
                <wp:inline distT="0" distB="0" distL="0" distR="0" wp14:anchorId="25C50840" wp14:editId="12DA48D5">
                  <wp:extent cx="619125" cy="1000125"/>
                  <wp:effectExtent l="0" t="0" r="0" b="0"/>
                  <wp:docPr id="993899999" name="Picture 993899999" descr="A blue and white logo with a world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 with a world map&#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125" cy="1000125"/>
                          </a:xfrm>
                          <a:prstGeom prst="rect">
                            <a:avLst/>
                          </a:prstGeom>
                          <a:noFill/>
                          <a:ln>
                            <a:noFill/>
                          </a:ln>
                        </pic:spPr>
                      </pic:pic>
                    </a:graphicData>
                  </a:graphic>
                </wp:inline>
              </w:drawing>
            </w:r>
          </w:p>
        </w:tc>
      </w:tr>
    </w:tbl>
    <w:p w14:paraId="5FB7716F" w14:textId="77777777" w:rsidR="00015A03" w:rsidRPr="00976A4F" w:rsidRDefault="00015A03" w:rsidP="00015A03">
      <w:pPr>
        <w:jc w:val="center"/>
        <w:rPr>
          <w:b/>
        </w:rPr>
      </w:pPr>
      <w:r w:rsidRPr="00015A03">
        <w:rPr>
          <w:b/>
          <w:iCs/>
          <w:snapToGrid w:val="0"/>
          <w:szCs w:val="28"/>
        </w:rPr>
        <w:t>Accelerating Progress Towards the Economic Empowerment of Rural Women (JP RWEE)</w:t>
      </w:r>
    </w:p>
    <w:p w14:paraId="1B879E25" w14:textId="08762759" w:rsidR="00015A03" w:rsidRPr="00976A4F" w:rsidRDefault="00015A03" w:rsidP="00015A03">
      <w:pPr>
        <w:jc w:val="center"/>
        <w:rPr>
          <w:b/>
          <w:bCs/>
          <w:caps/>
        </w:rPr>
      </w:pPr>
      <w:r w:rsidRPr="00015A03">
        <w:rPr>
          <w:b/>
          <w:bCs/>
          <w:caps/>
        </w:rPr>
        <w:t>MPTF Office Generic Annual Program</w:t>
      </w:r>
      <w:r w:rsidR="00EB709A">
        <w:rPr>
          <w:b/>
          <w:bCs/>
          <w:caps/>
        </w:rPr>
        <w:t>ME</w:t>
      </w:r>
      <w:r w:rsidRPr="00015A03">
        <w:rPr>
          <w:b/>
          <w:bCs/>
          <w:caps/>
        </w:rPr>
        <w:t xml:space="preserve"> </w:t>
      </w:r>
      <w:r w:rsidRPr="00015A03">
        <w:rPr>
          <w:b/>
          <w:bCs/>
          <w:caps/>
          <w:vertAlign w:val="superscript"/>
        </w:rPr>
        <w:footnoteReference w:id="1"/>
      </w:r>
      <w:r w:rsidRPr="00015A03">
        <w:rPr>
          <w:b/>
          <w:bCs/>
          <w:caps/>
        </w:rPr>
        <w:t>Narrative Progress Report</w:t>
      </w:r>
    </w:p>
    <w:p w14:paraId="3CCABDB8" w14:textId="77777777" w:rsidR="00015A03" w:rsidRPr="00015A03" w:rsidRDefault="00015A03" w:rsidP="00015A03">
      <w:pPr>
        <w:jc w:val="center"/>
        <w:rPr>
          <w:b/>
          <w:bCs/>
          <w:caps/>
          <w:lang w:val="fr"/>
        </w:rPr>
      </w:pPr>
      <w:r w:rsidRPr="00015A03">
        <w:rPr>
          <w:b/>
          <w:bCs/>
          <w:caps/>
        </w:rPr>
        <w:t>REPORTING PERIOD: January 1 – December 31, 2025</w:t>
      </w:r>
    </w:p>
    <w:tbl>
      <w:tblPr>
        <w:tblW w:w="10386" w:type="dxa"/>
        <w:tblInd w:w="-72" w:type="dxa"/>
        <w:tblLayout w:type="fixed"/>
        <w:tblLook w:val="01E0" w:firstRow="1" w:lastRow="1" w:firstColumn="1" w:lastColumn="1" w:noHBand="0" w:noVBand="0"/>
      </w:tblPr>
      <w:tblGrid>
        <w:gridCol w:w="2767"/>
        <w:gridCol w:w="2259"/>
        <w:gridCol w:w="258"/>
        <w:gridCol w:w="3002"/>
        <w:gridCol w:w="2100"/>
      </w:tblGrid>
      <w:tr w:rsidR="00015A03" w:rsidRPr="00ED283C" w14:paraId="76F5F6B0" w14:textId="77777777" w:rsidTr="744AA911">
        <w:trPr>
          <w:trHeight w:val="206"/>
        </w:trPr>
        <w:tc>
          <w:tcPr>
            <w:tcW w:w="5026" w:type="dxa"/>
            <w:gridSpan w:val="2"/>
            <w:tcBorders>
              <w:top w:val="single" w:sz="4" w:space="0" w:color="auto"/>
              <w:left w:val="single" w:sz="4" w:space="0" w:color="auto"/>
              <w:right w:val="single" w:sz="4" w:space="0" w:color="auto"/>
            </w:tcBorders>
            <w:shd w:val="clear" w:color="auto" w:fill="F3F3F3"/>
            <w:vAlign w:val="center"/>
          </w:tcPr>
          <w:p w14:paraId="48DD123C" w14:textId="74A2C914" w:rsidR="00015A03" w:rsidRPr="00976A4F" w:rsidRDefault="00015A03" w:rsidP="00015A03">
            <w:pPr>
              <w:spacing w:before="60" w:after="60"/>
              <w:jc w:val="center"/>
              <w:rPr>
                <w:b/>
                <w:bCs/>
                <w:snapToGrid w:val="0"/>
                <w:kern w:val="32"/>
                <w:szCs w:val="32"/>
              </w:rPr>
            </w:pPr>
            <w:r w:rsidRPr="00015A03">
              <w:rPr>
                <w:b/>
                <w:bCs/>
                <w:snapToGrid w:val="0"/>
                <w:kern w:val="32"/>
                <w:szCs w:val="32"/>
              </w:rPr>
              <w:t>Program</w:t>
            </w:r>
            <w:r w:rsidR="00EB709A">
              <w:rPr>
                <w:b/>
                <w:bCs/>
                <w:snapToGrid w:val="0"/>
                <w:kern w:val="32"/>
                <w:szCs w:val="32"/>
              </w:rPr>
              <w:t>me</w:t>
            </w:r>
            <w:r w:rsidRPr="00015A03">
              <w:rPr>
                <w:b/>
                <w:bCs/>
                <w:snapToGrid w:val="0"/>
                <w:kern w:val="32"/>
                <w:szCs w:val="32"/>
              </w:rPr>
              <w:t xml:space="preserve"> Title and Project Number</w:t>
            </w:r>
          </w:p>
        </w:tc>
        <w:tc>
          <w:tcPr>
            <w:tcW w:w="258" w:type="dxa"/>
            <w:vMerge w:val="restart"/>
            <w:tcBorders>
              <w:left w:val="single" w:sz="4" w:space="0" w:color="auto"/>
              <w:right w:val="single" w:sz="4" w:space="0" w:color="auto"/>
            </w:tcBorders>
            <w:vAlign w:val="center"/>
          </w:tcPr>
          <w:p w14:paraId="64117231" w14:textId="77777777" w:rsidR="00015A03" w:rsidRPr="00976A4F" w:rsidRDefault="00015A03" w:rsidP="00015A03">
            <w:pPr>
              <w:jc w:val="center"/>
            </w:pPr>
          </w:p>
        </w:tc>
        <w:tc>
          <w:tcPr>
            <w:tcW w:w="5102" w:type="dxa"/>
            <w:gridSpan w:val="2"/>
            <w:tcBorders>
              <w:top w:val="single" w:sz="4" w:space="0" w:color="auto"/>
              <w:left w:val="single" w:sz="4" w:space="0" w:color="auto"/>
              <w:right w:val="single" w:sz="4" w:space="0" w:color="auto"/>
            </w:tcBorders>
            <w:shd w:val="clear" w:color="auto" w:fill="F3F3F3"/>
            <w:vAlign w:val="center"/>
          </w:tcPr>
          <w:p w14:paraId="0C56BF4F" w14:textId="77777777" w:rsidR="00015A03" w:rsidRPr="00976A4F" w:rsidRDefault="00015A03" w:rsidP="00015A03">
            <w:pPr>
              <w:spacing w:before="60" w:after="60"/>
              <w:jc w:val="center"/>
              <w:rPr>
                <w:b/>
                <w:bCs/>
                <w:snapToGrid w:val="0"/>
                <w:kern w:val="32"/>
                <w:szCs w:val="32"/>
              </w:rPr>
            </w:pPr>
            <w:r w:rsidRPr="00015A03">
              <w:rPr>
                <w:b/>
                <w:bCs/>
                <w:snapToGrid w:val="0"/>
                <w:kern w:val="32"/>
                <w:szCs w:val="32"/>
              </w:rPr>
              <w:t>Country, Locality(</w:t>
            </w:r>
            <w:proofErr w:type="spellStart"/>
            <w:r w:rsidRPr="00015A03">
              <w:rPr>
                <w:b/>
                <w:bCs/>
                <w:snapToGrid w:val="0"/>
                <w:kern w:val="32"/>
                <w:szCs w:val="32"/>
              </w:rPr>
              <w:t>ies</w:t>
            </w:r>
            <w:proofErr w:type="spellEnd"/>
            <w:r w:rsidRPr="00015A03">
              <w:rPr>
                <w:b/>
                <w:bCs/>
                <w:snapToGrid w:val="0"/>
                <w:kern w:val="32"/>
                <w:szCs w:val="32"/>
              </w:rPr>
              <w:t>), Priority Area(s) / Strategic Outcomes</w:t>
            </w:r>
            <w:r w:rsidRPr="00015A03">
              <w:rPr>
                <w:b/>
                <w:bCs/>
                <w:snapToGrid w:val="0"/>
                <w:kern w:val="32"/>
                <w:szCs w:val="32"/>
                <w:vertAlign w:val="superscript"/>
              </w:rPr>
              <w:footnoteReference w:id="2"/>
            </w:r>
          </w:p>
        </w:tc>
      </w:tr>
      <w:tr w:rsidR="00015A03" w:rsidRPr="00015A03" w14:paraId="4AAAA94A" w14:textId="77777777" w:rsidTr="744AA911">
        <w:trPr>
          <w:trHeight w:val="300"/>
        </w:trPr>
        <w:tc>
          <w:tcPr>
            <w:tcW w:w="5026" w:type="dxa"/>
            <w:gridSpan w:val="2"/>
            <w:vMerge w:val="restart"/>
            <w:tcBorders>
              <w:left w:val="single" w:sz="4" w:space="0" w:color="auto"/>
              <w:right w:val="single" w:sz="4" w:space="0" w:color="auto"/>
            </w:tcBorders>
          </w:tcPr>
          <w:p w14:paraId="5505B898" w14:textId="4330B3BC" w:rsidR="00015A03" w:rsidRPr="00976A4F" w:rsidRDefault="00015A03" w:rsidP="00015A03">
            <w:pPr>
              <w:numPr>
                <w:ilvl w:val="0"/>
                <w:numId w:val="37"/>
              </w:numPr>
              <w:spacing w:before="60" w:after="60"/>
              <w:jc w:val="both"/>
              <w:rPr>
                <w:rFonts w:cs="Arial"/>
                <w:bCs/>
                <w:iCs/>
                <w:snapToGrid w:val="0"/>
                <w:sz w:val="20"/>
                <w:szCs w:val="28"/>
              </w:rPr>
            </w:pPr>
            <w:r w:rsidRPr="00015A03">
              <w:rPr>
                <w:rFonts w:cs="Arial"/>
                <w:bCs/>
                <w:iCs/>
                <w:snapToGrid w:val="0"/>
                <w:sz w:val="20"/>
                <w:szCs w:val="28"/>
              </w:rPr>
              <w:t>Program</w:t>
            </w:r>
            <w:r w:rsidR="00EB709A">
              <w:rPr>
                <w:rFonts w:cs="Arial"/>
                <w:bCs/>
                <w:iCs/>
                <w:snapToGrid w:val="0"/>
                <w:sz w:val="20"/>
                <w:szCs w:val="28"/>
              </w:rPr>
              <w:t>me</w:t>
            </w:r>
            <w:r w:rsidRPr="00015A03">
              <w:rPr>
                <w:rFonts w:cs="Arial"/>
                <w:bCs/>
                <w:iCs/>
                <w:snapToGrid w:val="0"/>
                <w:sz w:val="20"/>
                <w:szCs w:val="28"/>
              </w:rPr>
              <w:t xml:space="preserve"> Title: Accelerating Progress Towards the Economic Empowerment of Rural Women </w:t>
            </w:r>
            <w:r w:rsidR="00017592">
              <w:rPr>
                <w:rFonts w:cs="Arial"/>
                <w:bCs/>
                <w:iCs/>
                <w:snapToGrid w:val="0"/>
                <w:sz w:val="20"/>
                <w:szCs w:val="28"/>
              </w:rPr>
              <w:t xml:space="preserve">in </w:t>
            </w:r>
            <w:r w:rsidRPr="00017592">
              <w:rPr>
                <w:rFonts w:cs="Arial"/>
                <w:b/>
                <w:iCs/>
                <w:snapToGrid w:val="0"/>
                <w:sz w:val="20"/>
                <w:szCs w:val="28"/>
              </w:rPr>
              <w:t>Niger</w:t>
            </w:r>
          </w:p>
          <w:p w14:paraId="57878665" w14:textId="4556FD05" w:rsidR="00015A03" w:rsidRPr="00015A03" w:rsidRDefault="00015A03" w:rsidP="00015A03">
            <w:pPr>
              <w:numPr>
                <w:ilvl w:val="0"/>
                <w:numId w:val="28"/>
              </w:numPr>
              <w:spacing w:before="60" w:after="60"/>
              <w:ind w:left="342"/>
              <w:jc w:val="both"/>
              <w:rPr>
                <w:bCs/>
                <w:i/>
                <w:iCs/>
                <w:snapToGrid w:val="0"/>
                <w:sz w:val="18"/>
                <w:szCs w:val="18"/>
                <w:lang w:val="fr-FR"/>
              </w:rPr>
            </w:pPr>
            <w:r w:rsidRPr="00015A03">
              <w:rPr>
                <w:rFonts w:cs="Arial"/>
                <w:bCs/>
                <w:iCs/>
                <w:snapToGrid w:val="0"/>
                <w:sz w:val="20"/>
                <w:szCs w:val="28"/>
              </w:rPr>
              <w:t>Programme number</w:t>
            </w:r>
            <w:r w:rsidR="00E91800">
              <w:rPr>
                <w:bCs/>
                <w:i/>
                <w:iCs/>
                <w:snapToGrid w:val="0"/>
                <w:sz w:val="18"/>
                <w:szCs w:val="18"/>
              </w:rPr>
              <w:t xml:space="preserve">: </w:t>
            </w:r>
          </w:p>
          <w:p w14:paraId="053BAF1B" w14:textId="77777777" w:rsidR="00015A03" w:rsidRPr="00976A4F" w:rsidRDefault="00015A03" w:rsidP="00015A03">
            <w:pPr>
              <w:numPr>
                <w:ilvl w:val="0"/>
                <w:numId w:val="28"/>
              </w:numPr>
              <w:spacing w:before="60" w:after="60"/>
              <w:ind w:left="342"/>
              <w:jc w:val="both"/>
              <w:rPr>
                <w:rFonts w:cs="Arial"/>
                <w:i/>
                <w:sz w:val="20"/>
                <w:szCs w:val="20"/>
              </w:rPr>
            </w:pPr>
            <w:r w:rsidRPr="00015A03">
              <w:rPr>
                <w:rFonts w:cs="Arial"/>
                <w:bCs/>
                <w:iCs/>
                <w:snapToGrid w:val="0"/>
                <w:sz w:val="20"/>
                <w:szCs w:val="28"/>
              </w:rPr>
              <w:t>MPTF Office Project Reference Number:</w:t>
            </w:r>
            <w:r w:rsidRPr="00015A03">
              <w:rPr>
                <w:rFonts w:cs="Arial"/>
                <w:bCs/>
                <w:iCs/>
                <w:snapToGrid w:val="0"/>
                <w:sz w:val="20"/>
                <w:szCs w:val="28"/>
                <w:vertAlign w:val="superscript"/>
              </w:rPr>
              <w:footnoteReference w:id="3"/>
            </w:r>
            <w:r w:rsidRPr="00015A03">
              <w:rPr>
                <w:rFonts w:cs="Arial"/>
                <w:i/>
                <w:sz w:val="20"/>
                <w:szCs w:val="20"/>
              </w:rPr>
              <w:t xml:space="preserve"> </w:t>
            </w:r>
            <w:r w:rsidRPr="00015A03">
              <w:rPr>
                <w:i/>
              </w:rPr>
              <w:t>00132319</w:t>
            </w:r>
          </w:p>
          <w:p w14:paraId="5DB94D30" w14:textId="1D22D31B" w:rsidR="00015A03" w:rsidRPr="00F82864" w:rsidRDefault="00015A03" w:rsidP="25AE3F23">
            <w:pPr>
              <w:spacing w:before="60" w:after="60"/>
              <w:ind w:left="-18"/>
              <w:jc w:val="both"/>
              <w:rPr>
                <w:rFonts w:cs="Arial"/>
                <w:i/>
                <w:iCs/>
                <w:sz w:val="20"/>
                <w:szCs w:val="20"/>
              </w:rPr>
            </w:pPr>
          </w:p>
        </w:tc>
        <w:tc>
          <w:tcPr>
            <w:tcW w:w="258" w:type="dxa"/>
            <w:vMerge/>
          </w:tcPr>
          <w:p w14:paraId="28D314FD" w14:textId="77777777" w:rsidR="00015A03" w:rsidRPr="00F82864" w:rsidRDefault="00015A03" w:rsidP="00015A03">
            <w:pPr>
              <w:rPr>
                <w:rFonts w:cs="Arial"/>
                <w:sz w:val="20"/>
                <w:szCs w:val="20"/>
              </w:rPr>
            </w:pPr>
          </w:p>
        </w:tc>
        <w:tc>
          <w:tcPr>
            <w:tcW w:w="5102" w:type="dxa"/>
            <w:gridSpan w:val="2"/>
            <w:tcBorders>
              <w:left w:val="single" w:sz="4" w:space="0" w:color="auto"/>
              <w:bottom w:val="single" w:sz="4" w:space="0" w:color="auto"/>
              <w:right w:val="single" w:sz="4" w:space="0" w:color="auto"/>
            </w:tcBorders>
          </w:tcPr>
          <w:p w14:paraId="44D8ECA0" w14:textId="77777777" w:rsidR="00015A03" w:rsidRPr="00017592" w:rsidRDefault="00015A03" w:rsidP="00015A03">
            <w:pPr>
              <w:rPr>
                <w:rFonts w:cs="Arial"/>
                <w:bCs/>
                <w:snapToGrid w:val="0"/>
                <w:sz w:val="20"/>
                <w:szCs w:val="28"/>
              </w:rPr>
            </w:pPr>
            <w:r w:rsidRPr="00017592">
              <w:rPr>
                <w:rFonts w:cs="Arial"/>
                <w:b/>
                <w:snapToGrid w:val="0"/>
                <w:sz w:val="20"/>
                <w:szCs w:val="20"/>
              </w:rPr>
              <w:t>Country:</w:t>
            </w:r>
            <w:r w:rsidRPr="00017592">
              <w:rPr>
                <w:rFonts w:cs="Arial"/>
                <w:bCs/>
                <w:snapToGrid w:val="0"/>
                <w:sz w:val="20"/>
                <w:szCs w:val="20"/>
              </w:rPr>
              <w:t xml:space="preserve"> </w:t>
            </w:r>
            <w:r w:rsidRPr="00C0443D">
              <w:rPr>
                <w:rFonts w:cs="Arial"/>
                <w:bCs/>
                <w:snapToGrid w:val="0"/>
                <w:sz w:val="20"/>
                <w:szCs w:val="28"/>
              </w:rPr>
              <w:t>Niger</w:t>
            </w:r>
          </w:p>
          <w:p w14:paraId="36CF26AF" w14:textId="4E1CC4C2" w:rsidR="00556298" w:rsidRPr="00C0443D" w:rsidRDefault="00564424" w:rsidP="00015A03">
            <w:pPr>
              <w:rPr>
                <w:color w:val="000000"/>
                <w:sz w:val="20"/>
                <w:szCs w:val="20"/>
              </w:rPr>
            </w:pPr>
            <w:r w:rsidRPr="00017592">
              <w:rPr>
                <w:rFonts w:cs="Arial"/>
                <w:b/>
                <w:snapToGrid w:val="0"/>
                <w:sz w:val="20"/>
                <w:szCs w:val="28"/>
              </w:rPr>
              <w:t>Regions:</w:t>
            </w:r>
            <w:r w:rsidRPr="00017592">
              <w:rPr>
                <w:rFonts w:cs="Arial"/>
                <w:bCs/>
                <w:snapToGrid w:val="0"/>
                <w:sz w:val="20"/>
                <w:szCs w:val="28"/>
              </w:rPr>
              <w:t xml:space="preserve"> </w:t>
            </w:r>
            <w:r w:rsidR="002F2CA8" w:rsidRPr="00017592">
              <w:rPr>
                <w:rFonts w:cs="Arial"/>
                <w:bCs/>
                <w:snapToGrid w:val="0"/>
                <w:sz w:val="20"/>
                <w:szCs w:val="28"/>
              </w:rPr>
              <w:t xml:space="preserve">Dosso (Department Boboye, Municipalities </w:t>
            </w:r>
            <w:proofErr w:type="spellStart"/>
            <w:r w:rsidR="002F2CA8" w:rsidRPr="00C0443D">
              <w:rPr>
                <w:color w:val="000000"/>
                <w:sz w:val="20"/>
                <w:szCs w:val="20"/>
              </w:rPr>
              <w:t>Fabirdji</w:t>
            </w:r>
            <w:proofErr w:type="spellEnd"/>
            <w:r w:rsidR="002F2CA8" w:rsidRPr="00C0443D">
              <w:rPr>
                <w:color w:val="000000"/>
                <w:sz w:val="20"/>
                <w:szCs w:val="20"/>
              </w:rPr>
              <w:t xml:space="preserve"> and </w:t>
            </w:r>
            <w:proofErr w:type="spellStart"/>
            <w:r w:rsidR="002F2CA8" w:rsidRPr="00C0443D">
              <w:rPr>
                <w:color w:val="000000"/>
                <w:sz w:val="20"/>
                <w:szCs w:val="20"/>
              </w:rPr>
              <w:t>Kankandi</w:t>
            </w:r>
            <w:proofErr w:type="spellEnd"/>
            <w:r w:rsidR="002F2CA8" w:rsidRPr="00C0443D">
              <w:rPr>
                <w:color w:val="000000"/>
                <w:sz w:val="20"/>
                <w:szCs w:val="20"/>
              </w:rPr>
              <w:t xml:space="preserve">) </w:t>
            </w:r>
          </w:p>
          <w:p w14:paraId="3B5F1B64" w14:textId="6587F2F5" w:rsidR="00015A03" w:rsidRPr="00C0443D" w:rsidRDefault="00C168F5" w:rsidP="00015A03">
            <w:pPr>
              <w:rPr>
                <w:rFonts w:cs="Arial"/>
                <w:szCs w:val="20"/>
              </w:rPr>
            </w:pPr>
            <w:r w:rsidRPr="00C0443D">
              <w:rPr>
                <w:color w:val="000000"/>
                <w:sz w:val="20"/>
                <w:szCs w:val="20"/>
                <w:lang w:val="fr-FR"/>
              </w:rPr>
              <w:t>Maradi (</w:t>
            </w:r>
            <w:proofErr w:type="spellStart"/>
            <w:r w:rsidRPr="00C0443D">
              <w:rPr>
                <w:color w:val="000000"/>
                <w:sz w:val="20"/>
                <w:szCs w:val="20"/>
                <w:lang w:val="fr-FR"/>
              </w:rPr>
              <w:t>Department</w:t>
            </w:r>
            <w:proofErr w:type="spellEnd"/>
            <w:r w:rsidRPr="00C0443D">
              <w:rPr>
                <w:color w:val="000000"/>
                <w:sz w:val="20"/>
                <w:szCs w:val="20"/>
                <w:lang w:val="fr-FR"/>
              </w:rPr>
              <w:t xml:space="preserve"> Dakoro, </w:t>
            </w:r>
            <w:proofErr w:type="spellStart"/>
            <w:r w:rsidRPr="00C0443D">
              <w:rPr>
                <w:color w:val="000000"/>
                <w:sz w:val="20"/>
                <w:szCs w:val="20"/>
                <w:lang w:val="fr-FR"/>
              </w:rPr>
              <w:t>Municipalities</w:t>
            </w:r>
            <w:proofErr w:type="spellEnd"/>
            <w:r w:rsidRPr="00C0443D">
              <w:rPr>
                <w:color w:val="000000"/>
                <w:sz w:val="20"/>
                <w:szCs w:val="20"/>
                <w:lang w:val="fr-FR"/>
              </w:rPr>
              <w:t xml:space="preserve"> </w:t>
            </w:r>
            <w:proofErr w:type="spellStart"/>
            <w:r w:rsidRPr="00C0443D">
              <w:rPr>
                <w:color w:val="000000"/>
                <w:sz w:val="20"/>
                <w:szCs w:val="20"/>
                <w:lang w:val="fr-FR"/>
              </w:rPr>
              <w:t>Gazaoua</w:t>
            </w:r>
            <w:proofErr w:type="spellEnd"/>
            <w:r w:rsidRPr="00C0443D">
              <w:rPr>
                <w:color w:val="000000"/>
                <w:sz w:val="20"/>
                <w:szCs w:val="20"/>
                <w:lang w:val="fr-FR"/>
              </w:rPr>
              <w:t xml:space="preserve"> and </w:t>
            </w:r>
            <w:proofErr w:type="spellStart"/>
            <w:r w:rsidRPr="00C0443D">
              <w:rPr>
                <w:color w:val="000000"/>
                <w:sz w:val="20"/>
                <w:szCs w:val="20"/>
              </w:rPr>
              <w:t>Tagriss</w:t>
            </w:r>
            <w:proofErr w:type="spellEnd"/>
            <w:r w:rsidRPr="00C0443D">
              <w:rPr>
                <w:color w:val="000000"/>
                <w:sz w:val="20"/>
                <w:szCs w:val="20"/>
              </w:rPr>
              <w:t>)</w:t>
            </w:r>
          </w:p>
        </w:tc>
      </w:tr>
      <w:tr w:rsidR="00015A03" w:rsidRPr="00ED283C" w14:paraId="1855D95C" w14:textId="77777777" w:rsidTr="00F82864">
        <w:trPr>
          <w:trHeight w:val="426"/>
        </w:trPr>
        <w:tc>
          <w:tcPr>
            <w:tcW w:w="5026" w:type="dxa"/>
            <w:gridSpan w:val="2"/>
            <w:vMerge/>
            <w:tcBorders>
              <w:left w:val="single" w:sz="4" w:space="0" w:color="auto"/>
              <w:right w:val="single" w:sz="4" w:space="0" w:color="auto"/>
            </w:tcBorders>
          </w:tcPr>
          <w:p w14:paraId="102D4D2F" w14:textId="77777777" w:rsidR="00015A03" w:rsidRPr="00564424" w:rsidRDefault="00015A03" w:rsidP="00015A03">
            <w:pPr>
              <w:numPr>
                <w:ilvl w:val="0"/>
                <w:numId w:val="28"/>
              </w:numPr>
              <w:spacing w:before="60" w:after="60"/>
              <w:ind w:left="342"/>
              <w:jc w:val="both"/>
              <w:rPr>
                <w:rFonts w:cs="Arial"/>
                <w:bCs/>
                <w:iCs/>
                <w:snapToGrid w:val="0"/>
                <w:sz w:val="20"/>
                <w:szCs w:val="28"/>
              </w:rPr>
            </w:pPr>
          </w:p>
        </w:tc>
        <w:tc>
          <w:tcPr>
            <w:tcW w:w="258" w:type="dxa"/>
            <w:vMerge/>
            <w:tcBorders>
              <w:left w:val="single" w:sz="4" w:space="0" w:color="auto"/>
            </w:tcBorders>
          </w:tcPr>
          <w:p w14:paraId="34F6BA9F" w14:textId="77777777" w:rsidR="00015A03" w:rsidRPr="00564424" w:rsidRDefault="00015A03" w:rsidP="00015A03">
            <w:pPr>
              <w:rPr>
                <w:rFonts w:cs="Arial"/>
                <w:sz w:val="20"/>
                <w:szCs w:val="20"/>
              </w:rPr>
            </w:pPr>
          </w:p>
        </w:tc>
        <w:tc>
          <w:tcPr>
            <w:tcW w:w="5102" w:type="dxa"/>
            <w:gridSpan w:val="2"/>
            <w:tcBorders>
              <w:top w:val="single" w:sz="4" w:space="0" w:color="auto"/>
              <w:left w:val="single" w:sz="4" w:space="0" w:color="auto"/>
              <w:bottom w:val="single" w:sz="4" w:space="0" w:color="auto"/>
              <w:right w:val="single" w:sz="4" w:space="0" w:color="auto"/>
            </w:tcBorders>
          </w:tcPr>
          <w:p w14:paraId="78624897" w14:textId="77777777" w:rsidR="00015A03" w:rsidRPr="00015A03" w:rsidRDefault="00015A03" w:rsidP="00015A03">
            <w:pPr>
              <w:rPr>
                <w:rFonts w:cs="Arial"/>
                <w:b/>
                <w:snapToGrid w:val="0"/>
                <w:sz w:val="20"/>
                <w:szCs w:val="20"/>
                <w:lang w:val="fr"/>
              </w:rPr>
            </w:pPr>
            <w:r w:rsidRPr="00015A03">
              <w:rPr>
                <w:rFonts w:cs="Arial"/>
                <w:b/>
                <w:snapToGrid w:val="0"/>
                <w:sz w:val="20"/>
                <w:szCs w:val="20"/>
              </w:rPr>
              <w:t>Priority Area / Strategic Outcomes</w:t>
            </w:r>
          </w:p>
          <w:p w14:paraId="6D87B918" w14:textId="77777777" w:rsidR="00015A03" w:rsidRPr="00976A4F" w:rsidRDefault="00015A03" w:rsidP="00833133">
            <w:pPr>
              <w:numPr>
                <w:ilvl w:val="0"/>
                <w:numId w:val="42"/>
              </w:numPr>
              <w:rPr>
                <w:rFonts w:cs="Arial"/>
                <w:bCs/>
                <w:snapToGrid w:val="0"/>
                <w:sz w:val="20"/>
                <w:szCs w:val="20"/>
              </w:rPr>
            </w:pPr>
            <w:r w:rsidRPr="00015A03">
              <w:rPr>
                <w:rFonts w:cs="Arial"/>
                <w:bCs/>
                <w:snapToGrid w:val="0"/>
                <w:sz w:val="20"/>
                <w:szCs w:val="20"/>
              </w:rPr>
              <w:t>Securing rural women's livelihoods, rights and resilience to advance sustainable development, the 2030 Agenda and the SDGs</w:t>
            </w:r>
          </w:p>
          <w:p w14:paraId="0AD4D1D2" w14:textId="2FEF55DE" w:rsidR="00015A03" w:rsidRPr="00976A4F" w:rsidRDefault="00015A03" w:rsidP="00833133">
            <w:pPr>
              <w:numPr>
                <w:ilvl w:val="0"/>
                <w:numId w:val="42"/>
              </w:numPr>
              <w:rPr>
                <w:rFonts w:cs="Arial"/>
                <w:bCs/>
                <w:snapToGrid w:val="0"/>
                <w:sz w:val="20"/>
                <w:szCs w:val="20"/>
              </w:rPr>
            </w:pPr>
            <w:r w:rsidRPr="00015A03">
              <w:rPr>
                <w:bCs/>
                <w:snapToGrid w:val="0"/>
                <w:sz w:val="20"/>
                <w:szCs w:val="20"/>
              </w:rPr>
              <w:t>Developing production bases for economic sovereignty</w:t>
            </w:r>
            <w:r w:rsidRPr="00015A03">
              <w:rPr>
                <w:snapToGrid w:val="0"/>
                <w:sz w:val="20"/>
                <w:szCs w:val="20"/>
                <w:vertAlign w:val="superscript"/>
              </w:rPr>
              <w:footnoteReference w:id="4"/>
            </w:r>
          </w:p>
          <w:p w14:paraId="218221C2" w14:textId="77777777" w:rsidR="00015A03" w:rsidRPr="00976A4F" w:rsidRDefault="00015A03" w:rsidP="00833133">
            <w:pPr>
              <w:numPr>
                <w:ilvl w:val="0"/>
                <w:numId w:val="42"/>
              </w:numPr>
              <w:rPr>
                <w:rFonts w:cs="Arial"/>
                <w:bCs/>
                <w:snapToGrid w:val="0"/>
                <w:sz w:val="20"/>
                <w:szCs w:val="20"/>
              </w:rPr>
            </w:pPr>
            <w:r w:rsidRPr="00015A03">
              <w:rPr>
                <w:rFonts w:cs="Arial"/>
                <w:bCs/>
                <w:snapToGrid w:val="0"/>
                <w:sz w:val="20"/>
                <w:szCs w:val="20"/>
              </w:rPr>
              <w:t>Resilience Programme for the Safeguarding of the Homeland (PRSP)</w:t>
            </w:r>
            <w:r w:rsidRPr="00015A03">
              <w:rPr>
                <w:rFonts w:cs="Arial"/>
                <w:bCs/>
                <w:snapToGrid w:val="0"/>
                <w:sz w:val="20"/>
                <w:szCs w:val="20"/>
                <w:vertAlign w:val="superscript"/>
              </w:rPr>
              <w:footnoteReference w:id="5"/>
            </w:r>
          </w:p>
        </w:tc>
      </w:tr>
      <w:tr w:rsidR="00015A03" w:rsidRPr="00015A03" w14:paraId="76242F3A" w14:textId="77777777" w:rsidTr="00F82864">
        <w:trPr>
          <w:trHeight w:val="426"/>
        </w:trPr>
        <w:tc>
          <w:tcPr>
            <w:tcW w:w="5026" w:type="dxa"/>
            <w:gridSpan w:val="2"/>
            <w:vMerge/>
            <w:tcBorders>
              <w:left w:val="single" w:sz="4" w:space="0" w:color="auto"/>
            </w:tcBorders>
          </w:tcPr>
          <w:p w14:paraId="308055A5" w14:textId="77777777" w:rsidR="00015A03" w:rsidRPr="00976A4F" w:rsidRDefault="00015A03" w:rsidP="00015A03">
            <w:pPr>
              <w:numPr>
                <w:ilvl w:val="0"/>
                <w:numId w:val="28"/>
              </w:numPr>
              <w:spacing w:before="60" w:after="60"/>
              <w:ind w:left="342"/>
              <w:jc w:val="both"/>
              <w:rPr>
                <w:rFonts w:cs="Arial"/>
                <w:bCs/>
                <w:iCs/>
                <w:snapToGrid w:val="0"/>
                <w:sz w:val="20"/>
                <w:szCs w:val="28"/>
              </w:rPr>
            </w:pPr>
          </w:p>
        </w:tc>
        <w:tc>
          <w:tcPr>
            <w:tcW w:w="258" w:type="dxa"/>
            <w:tcBorders>
              <w:left w:val="single" w:sz="4" w:space="0" w:color="auto"/>
              <w:right w:val="single" w:sz="4" w:space="0" w:color="auto"/>
            </w:tcBorders>
          </w:tcPr>
          <w:p w14:paraId="46626FC3" w14:textId="77777777" w:rsidR="00015A03" w:rsidRPr="00976A4F" w:rsidRDefault="00015A03" w:rsidP="00015A03">
            <w:pPr>
              <w:rPr>
                <w:rFonts w:cs="Arial"/>
                <w:sz w:val="20"/>
                <w:szCs w:val="20"/>
              </w:rPr>
            </w:pPr>
          </w:p>
        </w:tc>
        <w:tc>
          <w:tcPr>
            <w:tcW w:w="51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6656FE" w14:textId="4874C0A5" w:rsidR="00015A03" w:rsidRPr="00015A03" w:rsidRDefault="00015A03" w:rsidP="00015A03">
            <w:pPr>
              <w:spacing w:before="60" w:after="60"/>
              <w:jc w:val="center"/>
              <w:rPr>
                <w:b/>
                <w:bCs/>
                <w:snapToGrid w:val="0"/>
                <w:kern w:val="32"/>
                <w:szCs w:val="32"/>
              </w:rPr>
            </w:pPr>
            <w:r w:rsidRPr="00015A03">
              <w:rPr>
                <w:b/>
                <w:bCs/>
                <w:snapToGrid w:val="0"/>
                <w:kern w:val="32"/>
                <w:szCs w:val="32"/>
              </w:rPr>
              <w:t>Program</w:t>
            </w:r>
            <w:r w:rsidR="00B979F2">
              <w:rPr>
                <w:b/>
                <w:bCs/>
                <w:snapToGrid w:val="0"/>
                <w:kern w:val="32"/>
                <w:szCs w:val="32"/>
              </w:rPr>
              <w:t>me P</w:t>
            </w:r>
            <w:r w:rsidR="00991A78">
              <w:rPr>
                <w:b/>
                <w:bCs/>
                <w:snapToGrid w:val="0"/>
                <w:kern w:val="32"/>
                <w:szCs w:val="32"/>
              </w:rPr>
              <w:t>articipants</w:t>
            </w:r>
          </w:p>
        </w:tc>
      </w:tr>
      <w:tr w:rsidR="00015A03" w:rsidRPr="00015A03" w14:paraId="3336B0ED" w14:textId="77777777" w:rsidTr="00F82864">
        <w:trPr>
          <w:trHeight w:val="426"/>
        </w:trPr>
        <w:tc>
          <w:tcPr>
            <w:tcW w:w="5026" w:type="dxa"/>
            <w:gridSpan w:val="2"/>
            <w:vMerge/>
            <w:tcBorders>
              <w:left w:val="single" w:sz="4" w:space="0" w:color="auto"/>
            </w:tcBorders>
          </w:tcPr>
          <w:p w14:paraId="6534C5EB" w14:textId="77777777" w:rsidR="00015A03" w:rsidRPr="00015A03" w:rsidRDefault="00015A03" w:rsidP="00015A03">
            <w:pPr>
              <w:numPr>
                <w:ilvl w:val="0"/>
                <w:numId w:val="28"/>
              </w:numPr>
              <w:spacing w:before="60" w:after="60"/>
              <w:ind w:left="342"/>
              <w:jc w:val="both"/>
              <w:rPr>
                <w:rFonts w:cs="Arial"/>
                <w:bCs/>
                <w:iCs/>
                <w:snapToGrid w:val="0"/>
                <w:sz w:val="20"/>
                <w:szCs w:val="28"/>
                <w:lang w:val="fr"/>
              </w:rPr>
            </w:pPr>
          </w:p>
        </w:tc>
        <w:tc>
          <w:tcPr>
            <w:tcW w:w="258" w:type="dxa"/>
            <w:tcBorders>
              <w:left w:val="single" w:sz="4" w:space="0" w:color="auto"/>
              <w:right w:val="single" w:sz="4" w:space="0" w:color="auto"/>
            </w:tcBorders>
          </w:tcPr>
          <w:p w14:paraId="3499C055" w14:textId="77777777" w:rsidR="00015A03" w:rsidRPr="00015A03" w:rsidRDefault="00015A03" w:rsidP="00015A03">
            <w:pPr>
              <w:rPr>
                <w:rFonts w:cs="Arial"/>
                <w:sz w:val="20"/>
                <w:szCs w:val="20"/>
                <w:lang w:val="fr"/>
              </w:rPr>
            </w:pPr>
          </w:p>
        </w:tc>
        <w:tc>
          <w:tcPr>
            <w:tcW w:w="5102" w:type="dxa"/>
            <w:gridSpan w:val="2"/>
            <w:tcBorders>
              <w:top w:val="single" w:sz="4" w:space="0" w:color="auto"/>
              <w:left w:val="single" w:sz="4" w:space="0" w:color="auto"/>
              <w:bottom w:val="single" w:sz="4" w:space="0" w:color="auto"/>
              <w:right w:val="single" w:sz="4" w:space="0" w:color="auto"/>
            </w:tcBorders>
          </w:tcPr>
          <w:p w14:paraId="13AAB71D" w14:textId="06F86A92" w:rsidR="003F2458" w:rsidRPr="00F82864" w:rsidRDefault="00015A03" w:rsidP="627B2C95">
            <w:pPr>
              <w:pStyle w:val="BodyText"/>
              <w:spacing w:before="60" w:after="60"/>
              <w:ind w:right="-140"/>
              <w:rPr>
                <w:rFonts w:ascii="Times New Roman" w:hAnsi="Times New Roman" w:cs="Times New Roman"/>
                <w:b/>
                <w:bCs/>
                <w:snapToGrid w:val="0"/>
              </w:rPr>
            </w:pPr>
            <w:r w:rsidRPr="00F82864">
              <w:rPr>
                <w:rFonts w:ascii="Times New Roman" w:hAnsi="Times New Roman" w:cs="Times New Roman"/>
                <w:b/>
                <w:bCs/>
                <w:snapToGrid w:val="0"/>
              </w:rPr>
              <w:t xml:space="preserve">Direct </w:t>
            </w:r>
            <w:r w:rsidR="00991A78">
              <w:rPr>
                <w:rFonts w:ascii="Times New Roman" w:hAnsi="Times New Roman" w:cs="Times New Roman"/>
                <w:b/>
                <w:bCs/>
                <w:snapToGrid w:val="0"/>
              </w:rPr>
              <w:t>participants</w:t>
            </w:r>
            <w:r w:rsidRPr="00F82864">
              <w:rPr>
                <w:rFonts w:ascii="Times New Roman" w:hAnsi="Times New Roman" w:cs="Times New Roman"/>
                <w:b/>
                <w:bCs/>
                <w:snapToGrid w:val="0"/>
              </w:rPr>
              <w:t xml:space="preserve">: </w:t>
            </w:r>
            <w:r w:rsidR="627B2C95" w:rsidRPr="00F82864">
              <w:rPr>
                <w:rFonts w:ascii="Times New Roman" w:hAnsi="Times New Roman" w:cs="Times New Roman"/>
              </w:rPr>
              <w:t xml:space="preserve">7,309 </w:t>
            </w:r>
            <w:r w:rsidR="003F2458" w:rsidRPr="00F82864">
              <w:rPr>
                <w:rFonts w:ascii="Times New Roman" w:hAnsi="Times New Roman" w:cs="Times New Roman"/>
                <w:snapToGrid w:val="0"/>
              </w:rPr>
              <w:t>women</w:t>
            </w:r>
            <w:r w:rsidR="005C68CF">
              <w:rPr>
                <w:rFonts w:ascii="Times New Roman" w:hAnsi="Times New Roman" w:cs="Times New Roman"/>
                <w:snapToGrid w:val="0"/>
              </w:rPr>
              <w:t xml:space="preserve">, </w:t>
            </w:r>
            <w:r w:rsidR="627B2C95" w:rsidRPr="00F82864">
              <w:rPr>
                <w:rFonts w:ascii="Times New Roman" w:hAnsi="Times New Roman" w:cs="Times New Roman"/>
              </w:rPr>
              <w:t>1,461</w:t>
            </w:r>
            <w:r w:rsidR="003F2458" w:rsidRPr="00F82864">
              <w:rPr>
                <w:rFonts w:ascii="Times New Roman" w:hAnsi="Times New Roman" w:cs="Times New Roman"/>
                <w:snapToGrid w:val="0"/>
              </w:rPr>
              <w:t xml:space="preserve"> men</w:t>
            </w:r>
            <w:r w:rsidR="008325EA">
              <w:rPr>
                <w:rStyle w:val="FootnoteReference"/>
                <w:rFonts w:ascii="Times New Roman" w:hAnsi="Times New Roman" w:cs="Times New Roman"/>
                <w:snapToGrid w:val="0"/>
              </w:rPr>
              <w:footnoteReference w:id="6"/>
            </w:r>
          </w:p>
          <w:p w14:paraId="4E130F51" w14:textId="202D3B10" w:rsidR="00015A03" w:rsidRDefault="00015A03" w:rsidP="627B2C95">
            <w:pPr>
              <w:rPr>
                <w:snapToGrid w:val="0"/>
                <w:sz w:val="20"/>
                <w:szCs w:val="20"/>
              </w:rPr>
            </w:pPr>
            <w:r w:rsidRPr="00F82864">
              <w:rPr>
                <w:b/>
                <w:bCs/>
                <w:snapToGrid w:val="0"/>
                <w:sz w:val="20"/>
                <w:szCs w:val="20"/>
              </w:rPr>
              <w:t xml:space="preserve">Indirect </w:t>
            </w:r>
            <w:r w:rsidR="00501283">
              <w:rPr>
                <w:b/>
                <w:bCs/>
                <w:snapToGrid w:val="0"/>
                <w:sz w:val="20"/>
                <w:szCs w:val="20"/>
              </w:rPr>
              <w:t>p</w:t>
            </w:r>
            <w:r w:rsidR="00991A78">
              <w:rPr>
                <w:b/>
                <w:bCs/>
                <w:snapToGrid w:val="0"/>
                <w:sz w:val="20"/>
                <w:szCs w:val="20"/>
              </w:rPr>
              <w:t>articipants</w:t>
            </w:r>
            <w:r w:rsidRPr="00F82864">
              <w:rPr>
                <w:snapToGrid w:val="0"/>
                <w:sz w:val="20"/>
                <w:szCs w:val="20"/>
              </w:rPr>
              <w:t>: 26,363 women</w:t>
            </w:r>
            <w:r w:rsidR="005C68CF">
              <w:rPr>
                <w:snapToGrid w:val="0"/>
                <w:sz w:val="20"/>
                <w:szCs w:val="20"/>
              </w:rPr>
              <w:t xml:space="preserve">, </w:t>
            </w:r>
            <w:r w:rsidRPr="00F82864">
              <w:rPr>
                <w:snapToGrid w:val="0"/>
                <w:sz w:val="20"/>
                <w:szCs w:val="20"/>
              </w:rPr>
              <w:t>26</w:t>
            </w:r>
            <w:r w:rsidR="00D234CC" w:rsidRPr="00F82864">
              <w:rPr>
                <w:snapToGrid w:val="0"/>
                <w:sz w:val="20"/>
                <w:szCs w:val="20"/>
              </w:rPr>
              <w:t>,257</w:t>
            </w:r>
            <w:r w:rsidRPr="00F82864">
              <w:rPr>
                <w:snapToGrid w:val="0"/>
                <w:sz w:val="20"/>
                <w:szCs w:val="20"/>
              </w:rPr>
              <w:t xml:space="preserve"> men </w:t>
            </w:r>
          </w:p>
          <w:p w14:paraId="73D52760" w14:textId="77777777" w:rsidR="00F82864" w:rsidRPr="00F82864" w:rsidRDefault="00F82864" w:rsidP="627B2C95">
            <w:pPr>
              <w:rPr>
                <w:b/>
                <w:bCs/>
                <w:snapToGrid w:val="0"/>
                <w:sz w:val="20"/>
                <w:szCs w:val="20"/>
              </w:rPr>
            </w:pPr>
          </w:p>
          <w:p w14:paraId="4C3F882B" w14:textId="77777777" w:rsidR="00015A03" w:rsidRPr="00017592" w:rsidRDefault="00015A03" w:rsidP="00015A03">
            <w:pPr>
              <w:rPr>
                <w:b/>
                <w:bCs/>
                <w:snapToGrid w:val="0"/>
                <w:sz w:val="20"/>
                <w:szCs w:val="20"/>
              </w:rPr>
            </w:pPr>
            <w:r w:rsidRPr="00017592">
              <w:rPr>
                <w:b/>
                <w:bCs/>
                <w:snapToGrid w:val="0"/>
                <w:sz w:val="20"/>
                <w:szCs w:val="20"/>
              </w:rPr>
              <w:t>Number of participants since the beginning of the</w:t>
            </w:r>
          </w:p>
          <w:p w14:paraId="3C57A91F" w14:textId="023F8898" w:rsidR="00015A03" w:rsidRPr="00017592" w:rsidRDefault="00015A03" w:rsidP="5E11FB4E">
            <w:pPr>
              <w:rPr>
                <w:b/>
                <w:bCs/>
                <w:snapToGrid w:val="0"/>
                <w:sz w:val="20"/>
                <w:szCs w:val="20"/>
              </w:rPr>
            </w:pPr>
            <w:r w:rsidRPr="00017592">
              <w:rPr>
                <w:b/>
                <w:bCs/>
                <w:snapToGrid w:val="0"/>
                <w:sz w:val="20"/>
                <w:szCs w:val="20"/>
              </w:rPr>
              <w:t xml:space="preserve">Joint </w:t>
            </w:r>
            <w:r w:rsidR="007A381A">
              <w:rPr>
                <w:b/>
                <w:bCs/>
                <w:snapToGrid w:val="0"/>
                <w:sz w:val="20"/>
                <w:szCs w:val="20"/>
              </w:rPr>
              <w:t>P</w:t>
            </w:r>
            <w:r w:rsidRPr="00017592">
              <w:rPr>
                <w:b/>
                <w:bCs/>
                <w:snapToGrid w:val="0"/>
                <w:sz w:val="20"/>
                <w:szCs w:val="20"/>
              </w:rPr>
              <w:t>rogram</w:t>
            </w:r>
            <w:r w:rsidR="00D234CC" w:rsidRPr="00017592">
              <w:rPr>
                <w:b/>
                <w:bCs/>
                <w:snapToGrid w:val="0"/>
                <w:sz w:val="20"/>
                <w:szCs w:val="20"/>
              </w:rPr>
              <w:t>me</w:t>
            </w:r>
            <w:r w:rsidRPr="00017592">
              <w:rPr>
                <w:b/>
                <w:bCs/>
                <w:snapToGrid w:val="0"/>
                <w:sz w:val="20"/>
                <w:szCs w:val="20"/>
              </w:rPr>
              <w:t>:</w:t>
            </w:r>
            <w:r w:rsidR="627B2C95" w:rsidRPr="00017592">
              <w:rPr>
                <w:b/>
                <w:bCs/>
                <w:sz w:val="20"/>
                <w:szCs w:val="20"/>
              </w:rPr>
              <w:t xml:space="preserve"> </w:t>
            </w:r>
            <w:r w:rsidRPr="00017592">
              <w:rPr>
                <w:b/>
                <w:bCs/>
                <w:snapToGrid w:val="0"/>
                <w:sz w:val="20"/>
                <w:szCs w:val="20"/>
              </w:rPr>
              <w:fldChar w:fldCharType="begin">
                <w:ffData>
                  <w:name w:val=""/>
                  <w:enabled/>
                  <w:calcOnExit w:val="0"/>
                  <w:textInput>
                    <w:maxLength w:val="1000"/>
                  </w:textInput>
                </w:ffData>
              </w:fldChar>
            </w:r>
            <w:r w:rsidRPr="00017592">
              <w:rPr>
                <w:b/>
                <w:bCs/>
                <w:snapToGrid w:val="0"/>
                <w:sz w:val="20"/>
                <w:szCs w:val="20"/>
              </w:rPr>
              <w:instrText xml:space="preserve"> FORMTEXT </w:instrText>
            </w:r>
            <w:r w:rsidRPr="00017592">
              <w:rPr>
                <w:b/>
                <w:bCs/>
                <w:snapToGrid w:val="0"/>
                <w:sz w:val="20"/>
                <w:szCs w:val="20"/>
              </w:rPr>
            </w:r>
            <w:r w:rsidRPr="00017592">
              <w:rPr>
                <w:b/>
                <w:bCs/>
                <w:snapToGrid w:val="0"/>
                <w:sz w:val="20"/>
                <w:szCs w:val="20"/>
              </w:rPr>
              <w:fldChar w:fldCharType="separate"/>
            </w:r>
            <w:r w:rsidRPr="00017592">
              <w:rPr>
                <w:b/>
                <w:bCs/>
                <w:snapToGrid w:val="0"/>
                <w:sz w:val="20"/>
                <w:szCs w:val="20"/>
              </w:rPr>
              <w:fldChar w:fldCharType="end"/>
            </w:r>
          </w:p>
          <w:p w14:paraId="22B44680" w14:textId="4960AF0D" w:rsidR="00D234CC" w:rsidRPr="00F82864" w:rsidRDefault="00015A03" w:rsidP="627B2C95">
            <w:pPr>
              <w:rPr>
                <w:b/>
                <w:bCs/>
                <w:color w:val="000000" w:themeColor="text1"/>
                <w:sz w:val="20"/>
                <w:szCs w:val="20"/>
              </w:rPr>
            </w:pPr>
            <w:r w:rsidRPr="00F82864">
              <w:rPr>
                <w:b/>
                <w:bCs/>
                <w:snapToGrid w:val="0"/>
                <w:color w:val="000000" w:themeColor="text1"/>
                <w:sz w:val="20"/>
                <w:szCs w:val="20"/>
              </w:rPr>
              <w:t>• Direct</w:t>
            </w:r>
            <w:r w:rsidR="00B5127B" w:rsidRPr="00F82864">
              <w:rPr>
                <w:b/>
                <w:bCs/>
                <w:snapToGrid w:val="0"/>
                <w:color w:val="000000" w:themeColor="text1"/>
                <w:sz w:val="20"/>
                <w:szCs w:val="20"/>
              </w:rPr>
              <w:t xml:space="preserve">: </w:t>
            </w:r>
            <w:r w:rsidRPr="00F82864">
              <w:rPr>
                <w:snapToGrid w:val="0"/>
                <w:color w:val="000000" w:themeColor="text1"/>
                <w:sz w:val="20"/>
                <w:szCs w:val="20"/>
              </w:rPr>
              <w:fldChar w:fldCharType="begin">
                <w:ffData>
                  <w:name w:val=""/>
                  <w:enabled/>
                  <w:calcOnExit w:val="0"/>
                  <w:textInput>
                    <w:maxLength w:val="1000"/>
                  </w:textInput>
                </w:ffData>
              </w:fldChar>
            </w:r>
            <w:r w:rsidRPr="00F82864">
              <w:rPr>
                <w:snapToGrid w:val="0"/>
                <w:color w:val="000000" w:themeColor="text1"/>
                <w:sz w:val="20"/>
                <w:szCs w:val="20"/>
              </w:rPr>
              <w:instrText xml:space="preserve"> FORMTEXT </w:instrText>
            </w:r>
            <w:r w:rsidRPr="00F82864">
              <w:rPr>
                <w:snapToGrid w:val="0"/>
                <w:color w:val="000000" w:themeColor="text1"/>
                <w:sz w:val="20"/>
                <w:szCs w:val="20"/>
              </w:rPr>
            </w:r>
            <w:r w:rsidRPr="00F82864">
              <w:rPr>
                <w:snapToGrid w:val="0"/>
                <w:color w:val="000000" w:themeColor="text1"/>
                <w:sz w:val="20"/>
                <w:szCs w:val="20"/>
              </w:rPr>
              <w:fldChar w:fldCharType="separate"/>
            </w:r>
            <w:r w:rsidRPr="00F82864">
              <w:rPr>
                <w:snapToGrid w:val="0"/>
                <w:color w:val="000000" w:themeColor="text1"/>
                <w:sz w:val="20"/>
                <w:szCs w:val="20"/>
              </w:rPr>
              <w:fldChar w:fldCharType="end"/>
            </w:r>
            <w:r w:rsidR="5E11FB4E" w:rsidRPr="00F82864">
              <w:rPr>
                <w:color w:val="000000" w:themeColor="text1"/>
                <w:sz w:val="20"/>
                <w:szCs w:val="20"/>
              </w:rPr>
              <w:t>18</w:t>
            </w:r>
            <w:r w:rsidR="00B5127B" w:rsidRPr="00F82864">
              <w:rPr>
                <w:color w:val="000000" w:themeColor="text1"/>
                <w:sz w:val="20"/>
                <w:szCs w:val="20"/>
              </w:rPr>
              <w:t>,</w:t>
            </w:r>
            <w:r w:rsidR="5E11FB4E" w:rsidRPr="00F82864">
              <w:rPr>
                <w:color w:val="000000" w:themeColor="text1"/>
                <w:sz w:val="20"/>
                <w:szCs w:val="20"/>
              </w:rPr>
              <w:t>985</w:t>
            </w:r>
          </w:p>
          <w:p w14:paraId="37437D9D" w14:textId="423E2EE3" w:rsidR="00015A03" w:rsidRPr="00F82864" w:rsidRDefault="00015A03" w:rsidP="627B2C95">
            <w:pPr>
              <w:rPr>
                <w:rFonts w:cs="Arial"/>
                <w:b/>
                <w:bCs/>
                <w:snapToGrid w:val="0"/>
                <w:color w:val="FF0000"/>
                <w:sz w:val="20"/>
                <w:szCs w:val="20"/>
              </w:rPr>
            </w:pPr>
            <w:r w:rsidRPr="00F82864">
              <w:rPr>
                <w:b/>
                <w:bCs/>
                <w:snapToGrid w:val="0"/>
                <w:color w:val="000000" w:themeColor="text1"/>
                <w:sz w:val="20"/>
                <w:szCs w:val="20"/>
              </w:rPr>
              <w:t>• Indirect:</w:t>
            </w:r>
            <w:r w:rsidR="00B5127B" w:rsidRPr="00F82864" w:rsidDel="00B5127B">
              <w:rPr>
                <w:snapToGrid w:val="0"/>
                <w:color w:val="000000" w:themeColor="text1"/>
                <w:sz w:val="20"/>
                <w:szCs w:val="20"/>
              </w:rPr>
              <w:t xml:space="preserve"> 88</w:t>
            </w:r>
            <w:r w:rsidR="5E11FB4E" w:rsidRPr="00F82864">
              <w:rPr>
                <w:color w:val="000000" w:themeColor="text1"/>
                <w:sz w:val="20"/>
                <w:szCs w:val="20"/>
              </w:rPr>
              <w:t xml:space="preserve">,518 </w:t>
            </w:r>
            <w:r w:rsidR="000358D9">
              <w:rPr>
                <w:color w:val="000000" w:themeColor="text1"/>
                <w:sz w:val="20"/>
                <w:szCs w:val="20"/>
              </w:rPr>
              <w:t>w</w:t>
            </w:r>
            <w:r w:rsidR="5E11FB4E" w:rsidRPr="00F82864">
              <w:rPr>
                <w:color w:val="000000" w:themeColor="text1"/>
                <w:sz w:val="20"/>
                <w:szCs w:val="20"/>
              </w:rPr>
              <w:t>omen</w:t>
            </w:r>
            <w:r w:rsidR="005C68CF">
              <w:rPr>
                <w:color w:val="000000" w:themeColor="text1"/>
                <w:sz w:val="20"/>
                <w:szCs w:val="20"/>
              </w:rPr>
              <w:t xml:space="preserve">, </w:t>
            </w:r>
            <w:r w:rsidR="5E11FB4E" w:rsidRPr="00F82864">
              <w:rPr>
                <w:color w:val="000000" w:themeColor="text1"/>
                <w:sz w:val="20"/>
                <w:szCs w:val="20"/>
              </w:rPr>
              <w:t>25</w:t>
            </w:r>
            <w:r w:rsidR="000358D9">
              <w:rPr>
                <w:color w:val="000000" w:themeColor="text1"/>
                <w:sz w:val="20"/>
                <w:szCs w:val="20"/>
              </w:rPr>
              <w:t>,</w:t>
            </w:r>
            <w:r w:rsidR="5E11FB4E" w:rsidRPr="00F82864">
              <w:rPr>
                <w:color w:val="000000" w:themeColor="text1"/>
                <w:sz w:val="20"/>
                <w:szCs w:val="20"/>
              </w:rPr>
              <w:t>374</w:t>
            </w:r>
            <w:r w:rsidR="5E11FB4E" w:rsidRPr="00F82864">
              <w:rPr>
                <w:noProof/>
                <w:color w:val="000000" w:themeColor="text1"/>
                <w:sz w:val="20"/>
                <w:szCs w:val="20"/>
              </w:rPr>
              <w:t xml:space="preserve"> men</w:t>
            </w:r>
          </w:p>
        </w:tc>
      </w:tr>
      <w:tr w:rsidR="00015A03" w:rsidRPr="00ED283C" w14:paraId="081018B3" w14:textId="77777777" w:rsidTr="744AA911">
        <w:trPr>
          <w:trHeight w:val="206"/>
        </w:trPr>
        <w:tc>
          <w:tcPr>
            <w:tcW w:w="5026" w:type="dxa"/>
            <w:gridSpan w:val="2"/>
            <w:tcBorders>
              <w:top w:val="single" w:sz="4" w:space="0" w:color="auto"/>
              <w:left w:val="single" w:sz="4" w:space="0" w:color="auto"/>
              <w:right w:val="single" w:sz="4" w:space="0" w:color="auto"/>
            </w:tcBorders>
            <w:shd w:val="clear" w:color="auto" w:fill="F3F3F3"/>
            <w:vAlign w:val="center"/>
          </w:tcPr>
          <w:p w14:paraId="542E331D" w14:textId="77777777" w:rsidR="00015A03" w:rsidRPr="00015A03" w:rsidRDefault="00015A03" w:rsidP="00015A03">
            <w:pPr>
              <w:spacing w:before="60" w:after="60"/>
              <w:jc w:val="center"/>
              <w:rPr>
                <w:b/>
                <w:bCs/>
                <w:snapToGrid w:val="0"/>
                <w:kern w:val="32"/>
                <w:szCs w:val="32"/>
                <w:lang w:val="fr"/>
              </w:rPr>
            </w:pPr>
            <w:r w:rsidRPr="00015A03">
              <w:rPr>
                <w:b/>
                <w:bCs/>
                <w:snapToGrid w:val="0"/>
                <w:kern w:val="32"/>
                <w:szCs w:val="32"/>
              </w:rPr>
              <w:t>Participating Organization(s)</w:t>
            </w:r>
          </w:p>
        </w:tc>
        <w:tc>
          <w:tcPr>
            <w:tcW w:w="258" w:type="dxa"/>
            <w:vMerge w:val="restart"/>
            <w:tcBorders>
              <w:left w:val="single" w:sz="4" w:space="0" w:color="auto"/>
              <w:right w:val="single" w:sz="4" w:space="0" w:color="auto"/>
            </w:tcBorders>
            <w:vAlign w:val="center"/>
          </w:tcPr>
          <w:p w14:paraId="0B6BB029" w14:textId="77777777" w:rsidR="00015A03" w:rsidRPr="00015A03" w:rsidRDefault="00015A03" w:rsidP="00015A03">
            <w:pPr>
              <w:jc w:val="center"/>
              <w:rPr>
                <w:lang w:val="fr"/>
              </w:rPr>
            </w:pPr>
          </w:p>
        </w:tc>
        <w:tc>
          <w:tcPr>
            <w:tcW w:w="5102" w:type="dxa"/>
            <w:gridSpan w:val="2"/>
            <w:tcBorders>
              <w:top w:val="single" w:sz="4" w:space="0" w:color="auto"/>
              <w:left w:val="single" w:sz="4" w:space="0" w:color="auto"/>
              <w:right w:val="single" w:sz="4" w:space="0" w:color="auto"/>
            </w:tcBorders>
            <w:shd w:val="clear" w:color="auto" w:fill="F3F3F3"/>
            <w:vAlign w:val="center"/>
          </w:tcPr>
          <w:p w14:paraId="3D51D974" w14:textId="77777777" w:rsidR="00015A03" w:rsidRPr="00015A03" w:rsidRDefault="00015A03" w:rsidP="00015A03">
            <w:pPr>
              <w:spacing w:before="60" w:after="60"/>
              <w:jc w:val="center"/>
              <w:rPr>
                <w:b/>
                <w:bCs/>
                <w:snapToGrid w:val="0"/>
                <w:kern w:val="32"/>
                <w:sz w:val="20"/>
                <w:szCs w:val="32"/>
                <w:lang w:val="fr"/>
              </w:rPr>
            </w:pPr>
            <w:r w:rsidRPr="00015A03">
              <w:rPr>
                <w:b/>
                <w:bCs/>
                <w:snapToGrid w:val="0"/>
                <w:kern w:val="32"/>
                <w:szCs w:val="32"/>
              </w:rPr>
              <w:t>Implementing partners</w:t>
            </w:r>
          </w:p>
        </w:tc>
      </w:tr>
      <w:tr w:rsidR="00015A03" w:rsidRPr="00ED283C" w14:paraId="3E82CF84" w14:textId="77777777" w:rsidTr="744AA911">
        <w:trPr>
          <w:trHeight w:val="495"/>
        </w:trPr>
        <w:tc>
          <w:tcPr>
            <w:tcW w:w="5026" w:type="dxa"/>
            <w:gridSpan w:val="2"/>
            <w:tcBorders>
              <w:left w:val="single" w:sz="4" w:space="0" w:color="auto"/>
              <w:bottom w:val="single" w:sz="4" w:space="0" w:color="auto"/>
              <w:right w:val="single" w:sz="4" w:space="0" w:color="auto"/>
            </w:tcBorders>
          </w:tcPr>
          <w:p w14:paraId="3CF8C1D3" w14:textId="77777777" w:rsidR="00CD6096" w:rsidRPr="00833133" w:rsidRDefault="00CD6096" w:rsidP="00833133">
            <w:pPr>
              <w:numPr>
                <w:ilvl w:val="0"/>
                <w:numId w:val="43"/>
              </w:numPr>
              <w:spacing w:line="259" w:lineRule="auto"/>
              <w:rPr>
                <w:rFonts w:cs="Arial"/>
                <w:bCs/>
                <w:snapToGrid w:val="0"/>
                <w:sz w:val="20"/>
                <w:szCs w:val="28"/>
              </w:rPr>
            </w:pPr>
            <w:r w:rsidRPr="00833133">
              <w:rPr>
                <w:rFonts w:cs="Arial"/>
                <w:bCs/>
                <w:snapToGrid w:val="0"/>
                <w:sz w:val="20"/>
                <w:szCs w:val="28"/>
              </w:rPr>
              <w:t xml:space="preserve">Food and Agriculture Organization of the United Nations (FAO) </w:t>
            </w:r>
          </w:p>
          <w:p w14:paraId="2E3099C4" w14:textId="77777777" w:rsidR="00CD6096" w:rsidRPr="00833133" w:rsidRDefault="00CD6096" w:rsidP="00833133">
            <w:pPr>
              <w:numPr>
                <w:ilvl w:val="0"/>
                <w:numId w:val="43"/>
              </w:numPr>
              <w:spacing w:line="259" w:lineRule="auto"/>
              <w:rPr>
                <w:rFonts w:cs="Arial"/>
                <w:bCs/>
                <w:snapToGrid w:val="0"/>
                <w:sz w:val="20"/>
                <w:szCs w:val="28"/>
              </w:rPr>
            </w:pPr>
            <w:r w:rsidRPr="00833133">
              <w:rPr>
                <w:rFonts w:cs="Arial"/>
                <w:bCs/>
                <w:snapToGrid w:val="0"/>
                <w:sz w:val="20"/>
                <w:szCs w:val="28"/>
              </w:rPr>
              <w:t xml:space="preserve">International Fund for Agricultural Development (IFAD) </w:t>
            </w:r>
          </w:p>
          <w:p w14:paraId="1987AD14" w14:textId="77777777" w:rsidR="00CD6096" w:rsidRPr="00833133" w:rsidRDefault="00CD6096" w:rsidP="00833133">
            <w:pPr>
              <w:numPr>
                <w:ilvl w:val="0"/>
                <w:numId w:val="43"/>
              </w:numPr>
              <w:spacing w:line="259" w:lineRule="auto"/>
              <w:rPr>
                <w:rFonts w:cs="Arial"/>
                <w:bCs/>
                <w:snapToGrid w:val="0"/>
                <w:sz w:val="20"/>
                <w:szCs w:val="28"/>
              </w:rPr>
            </w:pPr>
            <w:r w:rsidRPr="00833133">
              <w:rPr>
                <w:rFonts w:cs="Arial"/>
                <w:bCs/>
                <w:snapToGrid w:val="0"/>
                <w:sz w:val="20"/>
                <w:szCs w:val="28"/>
              </w:rPr>
              <w:t>United Nations Entity for Gender Equality and the Empowerment of Women (UN Women)</w:t>
            </w:r>
          </w:p>
          <w:p w14:paraId="6C905188" w14:textId="64209881" w:rsidR="00015A03" w:rsidRPr="00B979F2" w:rsidRDefault="00CD6096" w:rsidP="00015A03">
            <w:pPr>
              <w:numPr>
                <w:ilvl w:val="0"/>
                <w:numId w:val="43"/>
              </w:numPr>
              <w:spacing w:line="259" w:lineRule="auto"/>
              <w:rPr>
                <w:rFonts w:cs="Arial"/>
                <w:bCs/>
                <w:snapToGrid w:val="0"/>
                <w:sz w:val="20"/>
                <w:szCs w:val="28"/>
              </w:rPr>
            </w:pPr>
            <w:r w:rsidRPr="00833133">
              <w:rPr>
                <w:rFonts w:cs="Arial"/>
                <w:bCs/>
                <w:snapToGrid w:val="0"/>
                <w:sz w:val="20"/>
                <w:szCs w:val="28"/>
              </w:rPr>
              <w:t>United Nations World Food Programme (WFP)</w:t>
            </w:r>
          </w:p>
        </w:tc>
        <w:tc>
          <w:tcPr>
            <w:tcW w:w="258" w:type="dxa"/>
            <w:vMerge/>
          </w:tcPr>
          <w:p w14:paraId="7794CBAF" w14:textId="77777777" w:rsidR="00015A03" w:rsidRPr="00976A4F" w:rsidRDefault="00015A03" w:rsidP="00015A03">
            <w:pPr>
              <w:rPr>
                <w:rFonts w:cs="Arial"/>
                <w:sz w:val="20"/>
                <w:szCs w:val="20"/>
              </w:rPr>
            </w:pPr>
          </w:p>
        </w:tc>
        <w:tc>
          <w:tcPr>
            <w:tcW w:w="5102" w:type="dxa"/>
            <w:gridSpan w:val="2"/>
            <w:tcBorders>
              <w:left w:val="single" w:sz="4" w:space="0" w:color="auto"/>
              <w:bottom w:val="single" w:sz="4" w:space="0" w:color="auto"/>
              <w:right w:val="single" w:sz="4" w:space="0" w:color="auto"/>
            </w:tcBorders>
          </w:tcPr>
          <w:p w14:paraId="48395693" w14:textId="247E992C" w:rsidR="006407E5" w:rsidRPr="000F366A" w:rsidRDefault="00015A03" w:rsidP="000F366A">
            <w:pPr>
              <w:pStyle w:val="ListParagraph"/>
              <w:numPr>
                <w:ilvl w:val="0"/>
                <w:numId w:val="43"/>
              </w:numPr>
              <w:ind w:left="167" w:hanging="167"/>
              <w:rPr>
                <w:rFonts w:cs="Arial"/>
                <w:bCs/>
                <w:snapToGrid w:val="0"/>
                <w:sz w:val="20"/>
                <w:szCs w:val="20"/>
              </w:rPr>
            </w:pPr>
            <w:r w:rsidRPr="000F366A">
              <w:rPr>
                <w:rFonts w:cs="Arial"/>
                <w:bCs/>
                <w:snapToGrid w:val="0"/>
                <w:sz w:val="20"/>
                <w:szCs w:val="20"/>
              </w:rPr>
              <w:t>Government Partners</w:t>
            </w:r>
            <w:r w:rsidR="006407E5" w:rsidRPr="000F366A">
              <w:rPr>
                <w:rFonts w:cs="Arial"/>
                <w:bCs/>
                <w:snapToGrid w:val="0"/>
                <w:sz w:val="20"/>
                <w:szCs w:val="20"/>
              </w:rPr>
              <w:t xml:space="preserve">: </w:t>
            </w:r>
            <w:r w:rsidRPr="000F366A">
              <w:rPr>
                <w:rFonts w:cs="Arial"/>
                <w:bCs/>
                <w:snapToGrid w:val="0"/>
                <w:sz w:val="20"/>
                <w:szCs w:val="20"/>
              </w:rPr>
              <w:t>Ministry of Agriculture and Livestock</w:t>
            </w:r>
            <w:r w:rsidR="006407E5" w:rsidRPr="000F366A">
              <w:rPr>
                <w:rFonts w:cs="Arial"/>
                <w:bCs/>
                <w:snapToGrid w:val="0"/>
                <w:sz w:val="20"/>
                <w:szCs w:val="20"/>
              </w:rPr>
              <w:t xml:space="preserve">; </w:t>
            </w:r>
            <w:r w:rsidRPr="000F366A">
              <w:rPr>
                <w:rFonts w:cs="Arial"/>
                <w:bCs/>
                <w:snapToGrid w:val="0"/>
                <w:sz w:val="20"/>
                <w:szCs w:val="20"/>
              </w:rPr>
              <w:t>Ministry of Public Health, Population and Social Affairs</w:t>
            </w:r>
            <w:r w:rsidR="006407E5" w:rsidRPr="000F366A">
              <w:rPr>
                <w:rFonts w:cs="Arial"/>
                <w:bCs/>
                <w:snapToGrid w:val="0"/>
                <w:sz w:val="20"/>
                <w:szCs w:val="20"/>
              </w:rPr>
              <w:t xml:space="preserve">; </w:t>
            </w:r>
            <w:r w:rsidRPr="000F366A">
              <w:rPr>
                <w:rFonts w:cs="Arial"/>
                <w:bCs/>
                <w:snapToGrid w:val="0"/>
                <w:sz w:val="20"/>
                <w:szCs w:val="20"/>
              </w:rPr>
              <w:t>Ministry of Handicrafts and Tourism</w:t>
            </w:r>
            <w:r w:rsidR="006407E5" w:rsidRPr="000F366A">
              <w:rPr>
                <w:rFonts w:cs="Arial"/>
                <w:snapToGrid w:val="0"/>
                <w:sz w:val="20"/>
                <w:szCs w:val="20"/>
              </w:rPr>
              <w:t xml:space="preserve"> </w:t>
            </w:r>
          </w:p>
          <w:p w14:paraId="62B62761" w14:textId="3383BF6B" w:rsidR="006407E5" w:rsidRPr="000F366A" w:rsidRDefault="0D0E563F" w:rsidP="000F366A">
            <w:pPr>
              <w:pStyle w:val="ListParagraph"/>
              <w:numPr>
                <w:ilvl w:val="0"/>
                <w:numId w:val="43"/>
              </w:numPr>
              <w:ind w:left="167" w:hanging="167"/>
              <w:rPr>
                <w:rFonts w:cs="Arial"/>
                <w:snapToGrid w:val="0"/>
                <w:sz w:val="20"/>
                <w:szCs w:val="20"/>
              </w:rPr>
            </w:pPr>
            <w:r w:rsidRPr="000F366A">
              <w:rPr>
                <w:rFonts w:cs="Arial"/>
                <w:snapToGrid w:val="0"/>
                <w:sz w:val="20"/>
                <w:szCs w:val="20"/>
              </w:rPr>
              <w:t>National NGOs: CDR, ONADIL, AEDL, DIKO, PED/W, KOUNDJI FONDO, ASADI, AHILA, ADESP</w:t>
            </w:r>
            <w:r w:rsidR="006407E5" w:rsidRPr="000F366A">
              <w:rPr>
                <w:rFonts w:cs="Arial"/>
                <w:bCs/>
                <w:snapToGrid w:val="0"/>
                <w:sz w:val="20"/>
                <w:szCs w:val="20"/>
              </w:rPr>
              <w:t xml:space="preserve"> </w:t>
            </w:r>
          </w:p>
          <w:p w14:paraId="0B4A5A9C" w14:textId="60533B5E" w:rsidR="00015A03" w:rsidRPr="000F366A" w:rsidRDefault="00015A03" w:rsidP="000F366A">
            <w:pPr>
              <w:pStyle w:val="ListParagraph"/>
              <w:numPr>
                <w:ilvl w:val="0"/>
                <w:numId w:val="43"/>
              </w:numPr>
              <w:ind w:left="167" w:hanging="167"/>
              <w:rPr>
                <w:rFonts w:cs="Arial"/>
                <w:b/>
                <w:snapToGrid w:val="0"/>
                <w:sz w:val="20"/>
                <w:szCs w:val="20"/>
              </w:rPr>
            </w:pPr>
            <w:r w:rsidRPr="000F366A">
              <w:rPr>
                <w:rFonts w:cs="Arial"/>
                <w:bCs/>
                <w:snapToGrid w:val="0"/>
                <w:sz w:val="20"/>
                <w:szCs w:val="20"/>
              </w:rPr>
              <w:t>Design office: GRADE AFRICA</w:t>
            </w:r>
          </w:p>
        </w:tc>
      </w:tr>
      <w:tr w:rsidR="00015A03" w:rsidRPr="00015A03" w14:paraId="6B1A86D8" w14:textId="77777777" w:rsidTr="744AA9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5026"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B5FC150" w14:textId="77777777" w:rsidR="00015A03" w:rsidRPr="00976A4F" w:rsidRDefault="00015A03" w:rsidP="00015A03">
            <w:pPr>
              <w:spacing w:before="60" w:after="60"/>
              <w:jc w:val="center"/>
              <w:rPr>
                <w:b/>
                <w:bCs/>
                <w:snapToGrid w:val="0"/>
                <w:kern w:val="32"/>
                <w:szCs w:val="32"/>
              </w:rPr>
            </w:pPr>
            <w:r w:rsidRPr="00015A03">
              <w:rPr>
                <w:b/>
                <w:bCs/>
                <w:snapToGrid w:val="0"/>
                <w:kern w:val="32"/>
                <w:szCs w:val="32"/>
              </w:rPr>
              <w:t>Program/Project Cost (in US dollars)</w:t>
            </w:r>
          </w:p>
        </w:tc>
        <w:tc>
          <w:tcPr>
            <w:tcW w:w="258" w:type="dxa"/>
            <w:tcBorders>
              <w:top w:val="nil"/>
              <w:left w:val="single" w:sz="4" w:space="0" w:color="auto"/>
              <w:bottom w:val="nil"/>
              <w:right w:val="single" w:sz="4" w:space="0" w:color="auto"/>
            </w:tcBorders>
            <w:vAlign w:val="center"/>
          </w:tcPr>
          <w:p w14:paraId="6387E30A" w14:textId="77777777" w:rsidR="00015A03" w:rsidRPr="00976A4F" w:rsidRDefault="00015A03" w:rsidP="00015A03">
            <w:pPr>
              <w:spacing w:before="60" w:after="60"/>
              <w:jc w:val="center"/>
              <w:rPr>
                <w:b/>
                <w:bCs/>
                <w:snapToGrid w:val="0"/>
                <w:kern w:val="32"/>
                <w:szCs w:val="32"/>
              </w:rPr>
            </w:pPr>
          </w:p>
        </w:tc>
        <w:tc>
          <w:tcPr>
            <w:tcW w:w="5102"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6F1DF3B0" w14:textId="77777777" w:rsidR="00015A03" w:rsidRPr="00015A03" w:rsidRDefault="00015A03" w:rsidP="00015A03">
            <w:pPr>
              <w:spacing w:before="60" w:after="60"/>
              <w:jc w:val="center"/>
              <w:rPr>
                <w:b/>
                <w:bCs/>
                <w:snapToGrid w:val="0"/>
                <w:kern w:val="32"/>
                <w:szCs w:val="32"/>
              </w:rPr>
            </w:pPr>
            <w:r w:rsidRPr="00015A03">
              <w:rPr>
                <w:b/>
                <w:bCs/>
                <w:snapToGrid w:val="0"/>
                <w:kern w:val="32"/>
                <w:szCs w:val="32"/>
              </w:rPr>
              <w:t>Duration of the program</w:t>
            </w:r>
          </w:p>
        </w:tc>
      </w:tr>
      <w:tr w:rsidR="00015A03" w:rsidRPr="00015A03" w14:paraId="606B610A" w14:textId="77777777" w:rsidTr="000175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767" w:type="dxa"/>
            <w:tcBorders>
              <w:top w:val="single" w:sz="4" w:space="0" w:color="auto"/>
              <w:left w:val="single" w:sz="4" w:space="0" w:color="auto"/>
              <w:bottom w:val="single" w:sz="4" w:space="0" w:color="auto"/>
              <w:right w:val="nil"/>
            </w:tcBorders>
          </w:tcPr>
          <w:p w14:paraId="587DC9B8" w14:textId="74197AA2" w:rsidR="00B702DA" w:rsidRPr="00017592" w:rsidRDefault="00015A03" w:rsidP="00CF39E7">
            <w:pPr>
              <w:widowControl w:val="0"/>
              <w:ind w:left="-51"/>
              <w:rPr>
                <w:color w:val="000000"/>
                <w:sz w:val="18"/>
                <w:szCs w:val="18"/>
              </w:rPr>
            </w:pPr>
            <w:r w:rsidRPr="00017592">
              <w:rPr>
                <w:color w:val="000000"/>
                <w:sz w:val="18"/>
                <w:szCs w:val="18"/>
              </w:rPr>
              <w:t>Total budget approved as per the project document</w:t>
            </w:r>
            <w:r w:rsidR="00F24004" w:rsidRPr="00017592">
              <w:rPr>
                <w:color w:val="000000"/>
                <w:sz w:val="18"/>
                <w:szCs w:val="18"/>
              </w:rPr>
              <w:t>:</w:t>
            </w:r>
          </w:p>
          <w:p w14:paraId="3186B7F5" w14:textId="77777777" w:rsidR="00FB352D" w:rsidRPr="00017592" w:rsidRDefault="00FB352D" w:rsidP="00CF39E7">
            <w:pPr>
              <w:widowControl w:val="0"/>
              <w:ind w:left="-51"/>
              <w:rPr>
                <w:color w:val="000000"/>
                <w:sz w:val="18"/>
                <w:szCs w:val="18"/>
              </w:rPr>
            </w:pPr>
          </w:p>
          <w:p w14:paraId="6D0294C0" w14:textId="77777777" w:rsidR="00FB352D" w:rsidRPr="00017592" w:rsidRDefault="00FB352D" w:rsidP="00CF39E7">
            <w:pPr>
              <w:widowControl w:val="0"/>
              <w:ind w:left="-51"/>
              <w:rPr>
                <w:color w:val="000000"/>
                <w:sz w:val="18"/>
                <w:szCs w:val="18"/>
              </w:rPr>
            </w:pPr>
          </w:p>
          <w:p w14:paraId="24A67CC9" w14:textId="77777777" w:rsidR="00FB352D" w:rsidRPr="00017592" w:rsidRDefault="00FB352D" w:rsidP="00CF39E7">
            <w:pPr>
              <w:widowControl w:val="0"/>
              <w:ind w:left="-51"/>
              <w:rPr>
                <w:color w:val="000000"/>
                <w:sz w:val="18"/>
                <w:szCs w:val="18"/>
              </w:rPr>
            </w:pPr>
          </w:p>
          <w:p w14:paraId="02186C40" w14:textId="6E8175EB" w:rsidR="0033681D" w:rsidRPr="00017592" w:rsidRDefault="0033681D" w:rsidP="00CF39E7">
            <w:pPr>
              <w:pStyle w:val="H2"/>
              <w:rPr>
                <w:rFonts w:cs="Times New Roman"/>
                <w:b w:val="0"/>
                <w:sz w:val="18"/>
                <w:szCs w:val="18"/>
              </w:rPr>
            </w:pPr>
            <w:r w:rsidRPr="00017592">
              <w:rPr>
                <w:rFonts w:cs="Times New Roman"/>
                <w:b w:val="0"/>
                <w:sz w:val="18"/>
                <w:szCs w:val="18"/>
              </w:rPr>
              <w:lastRenderedPageBreak/>
              <w:t>MPTF /JP Contribution</w:t>
            </w:r>
            <w:r w:rsidRPr="00017592">
              <w:rPr>
                <w:rStyle w:val="FootnoteReference"/>
                <w:rFonts w:cs="Times New Roman"/>
                <w:b w:val="0"/>
                <w:sz w:val="18"/>
                <w:szCs w:val="18"/>
              </w:rPr>
              <w:footnoteReference w:id="7"/>
            </w:r>
            <w:r w:rsidRPr="00017592">
              <w:rPr>
                <w:rFonts w:cs="Times New Roman"/>
                <w:b w:val="0"/>
                <w:sz w:val="18"/>
                <w:szCs w:val="18"/>
              </w:rPr>
              <w:t xml:space="preserve">:  </w:t>
            </w:r>
          </w:p>
          <w:p w14:paraId="51D2F70D" w14:textId="77777777" w:rsidR="0033681D" w:rsidRPr="00017592" w:rsidRDefault="0033681D" w:rsidP="00CF39E7">
            <w:pPr>
              <w:widowControl w:val="0"/>
              <w:rPr>
                <w:i/>
                <w:sz w:val="18"/>
                <w:szCs w:val="18"/>
              </w:rPr>
            </w:pPr>
            <w:r w:rsidRPr="00017592">
              <w:rPr>
                <w:i/>
                <w:sz w:val="18"/>
                <w:szCs w:val="18"/>
              </w:rPr>
              <w:t>by Agency (if applicable)</w:t>
            </w:r>
          </w:p>
          <w:p w14:paraId="73B3F97D" w14:textId="7C228C3F" w:rsidR="00015A03" w:rsidRPr="00FB352D" w:rsidRDefault="00015A03" w:rsidP="00017592">
            <w:pPr>
              <w:widowControl w:val="0"/>
              <w:rPr>
                <w:color w:val="000000"/>
                <w:sz w:val="18"/>
                <w:szCs w:val="18"/>
              </w:rPr>
            </w:pPr>
            <w:r w:rsidRPr="00FB352D">
              <w:rPr>
                <w:b/>
                <w:bCs/>
                <w:color w:val="000000"/>
                <w:sz w:val="18"/>
                <w:szCs w:val="18"/>
              </w:rPr>
              <w:t xml:space="preserve"> </w:t>
            </w:r>
          </w:p>
          <w:p w14:paraId="5D285706" w14:textId="77777777" w:rsidR="00FD2F38" w:rsidRDefault="00FD2F38" w:rsidP="00CF39E7">
            <w:pPr>
              <w:widowControl w:val="0"/>
              <w:ind w:left="-51"/>
              <w:rPr>
                <w:color w:val="000000"/>
                <w:sz w:val="18"/>
                <w:szCs w:val="18"/>
              </w:rPr>
            </w:pPr>
          </w:p>
          <w:p w14:paraId="4EAA6DBA" w14:textId="77777777" w:rsidR="00FD2F38" w:rsidRPr="00FB352D" w:rsidRDefault="00FD2F38" w:rsidP="00CF39E7">
            <w:pPr>
              <w:widowControl w:val="0"/>
              <w:ind w:left="-51"/>
              <w:rPr>
                <w:color w:val="000000"/>
                <w:sz w:val="18"/>
                <w:szCs w:val="18"/>
              </w:rPr>
            </w:pPr>
          </w:p>
          <w:p w14:paraId="20EC3FC4" w14:textId="77777777" w:rsidR="00015A03" w:rsidRPr="00FB352D" w:rsidRDefault="00015A03" w:rsidP="00CF39E7">
            <w:pPr>
              <w:widowControl w:val="0"/>
              <w:rPr>
                <w:color w:val="000000"/>
                <w:sz w:val="18"/>
                <w:szCs w:val="18"/>
              </w:rPr>
            </w:pPr>
          </w:p>
          <w:p w14:paraId="2256F7C7" w14:textId="77777777" w:rsidR="00015A03" w:rsidRPr="00FB352D" w:rsidRDefault="00015A03" w:rsidP="00CF39E7">
            <w:pPr>
              <w:widowControl w:val="0"/>
              <w:ind w:left="-51"/>
              <w:rPr>
                <w:color w:val="000000"/>
                <w:sz w:val="18"/>
                <w:szCs w:val="18"/>
              </w:rPr>
            </w:pPr>
            <w:r w:rsidRPr="00FB352D">
              <w:rPr>
                <w:color w:val="000000"/>
                <w:sz w:val="18"/>
                <w:szCs w:val="18"/>
              </w:rPr>
              <w:t>Agency contribution per agency</w:t>
            </w:r>
          </w:p>
          <w:p w14:paraId="7D6C6242" w14:textId="77777777" w:rsidR="00015A03" w:rsidRPr="00FB352D" w:rsidRDefault="00015A03" w:rsidP="00CF39E7">
            <w:pPr>
              <w:widowControl w:val="0"/>
              <w:ind w:left="-51"/>
              <w:rPr>
                <w:color w:val="000000"/>
                <w:sz w:val="18"/>
                <w:szCs w:val="18"/>
              </w:rPr>
            </w:pPr>
            <w:r w:rsidRPr="00FB352D">
              <w:rPr>
                <w:color w:val="000000"/>
                <w:sz w:val="18"/>
                <w:szCs w:val="18"/>
              </w:rPr>
              <w:t>(if applicable)</w:t>
            </w:r>
          </w:p>
          <w:p w14:paraId="42027D6E" w14:textId="77777777" w:rsidR="00015A03" w:rsidRPr="00FB352D" w:rsidRDefault="00015A03" w:rsidP="00CF39E7">
            <w:pPr>
              <w:widowControl w:val="0"/>
              <w:ind w:left="-51"/>
              <w:rPr>
                <w:sz w:val="18"/>
                <w:szCs w:val="18"/>
              </w:rPr>
            </w:pPr>
            <w:r w:rsidRPr="00FB352D">
              <w:rPr>
                <w:sz w:val="18"/>
                <w:szCs w:val="18"/>
              </w:rPr>
              <w:t>Government Contribution</w:t>
            </w:r>
          </w:p>
          <w:p w14:paraId="7492BDC0" w14:textId="77777777" w:rsidR="00015A03" w:rsidRPr="00FB352D" w:rsidRDefault="00015A03" w:rsidP="00CF39E7">
            <w:pPr>
              <w:widowControl w:val="0"/>
              <w:ind w:left="-51"/>
              <w:rPr>
                <w:color w:val="000000"/>
                <w:sz w:val="18"/>
                <w:szCs w:val="18"/>
              </w:rPr>
            </w:pPr>
            <w:r w:rsidRPr="00FB352D">
              <w:rPr>
                <w:color w:val="000000"/>
                <w:sz w:val="18"/>
                <w:szCs w:val="18"/>
              </w:rPr>
              <w:t>(if applicable)</w:t>
            </w:r>
          </w:p>
          <w:p w14:paraId="3C8651F5" w14:textId="77777777" w:rsidR="00015A03" w:rsidRPr="00FB352D" w:rsidRDefault="00015A03" w:rsidP="00CF39E7">
            <w:pPr>
              <w:rPr>
                <w:bCs/>
                <w:iCs/>
                <w:snapToGrid w:val="0"/>
                <w:sz w:val="18"/>
                <w:szCs w:val="18"/>
              </w:rPr>
            </w:pPr>
            <w:r w:rsidRPr="00FB352D">
              <w:rPr>
                <w:bCs/>
                <w:iCs/>
                <w:snapToGrid w:val="0"/>
                <w:sz w:val="18"/>
                <w:szCs w:val="18"/>
              </w:rPr>
              <w:t>Other contributions (donors)</w:t>
            </w:r>
          </w:p>
          <w:p w14:paraId="0802EA5E" w14:textId="77777777" w:rsidR="00015A03" w:rsidRDefault="00015A03" w:rsidP="00CF39E7">
            <w:pPr>
              <w:widowControl w:val="0"/>
              <w:ind w:left="-51"/>
              <w:rPr>
                <w:i/>
                <w:sz w:val="18"/>
                <w:szCs w:val="18"/>
              </w:rPr>
            </w:pPr>
            <w:r w:rsidRPr="00FB352D">
              <w:rPr>
                <w:i/>
                <w:sz w:val="18"/>
                <w:szCs w:val="18"/>
              </w:rPr>
              <w:t xml:space="preserve">(if applicable) </w:t>
            </w:r>
          </w:p>
          <w:p w14:paraId="72E5BAC3" w14:textId="77777777" w:rsidR="00015A03" w:rsidRPr="00015A03" w:rsidRDefault="00015A03" w:rsidP="00CF39E7">
            <w:pPr>
              <w:rPr>
                <w:b/>
                <w:bCs/>
                <w:i/>
                <w:iCs/>
                <w:snapToGrid w:val="0"/>
                <w:sz w:val="18"/>
                <w:szCs w:val="18"/>
                <w:lang w:val="fr"/>
              </w:rPr>
            </w:pPr>
            <w:r w:rsidRPr="00017592">
              <w:rPr>
                <w:b/>
                <w:bCs/>
                <w:iCs/>
                <w:snapToGrid w:val="0"/>
                <w:sz w:val="20"/>
                <w:szCs w:val="20"/>
              </w:rPr>
              <w:t>TOTAL:</w:t>
            </w:r>
          </w:p>
        </w:tc>
        <w:tc>
          <w:tcPr>
            <w:tcW w:w="2259" w:type="dxa"/>
            <w:tcBorders>
              <w:top w:val="single" w:sz="4" w:space="0" w:color="auto"/>
              <w:left w:val="nil"/>
              <w:bottom w:val="single" w:sz="4" w:space="0" w:color="auto"/>
              <w:right w:val="single" w:sz="4" w:space="0" w:color="auto"/>
            </w:tcBorders>
          </w:tcPr>
          <w:p w14:paraId="69D4C72D" w14:textId="77777777" w:rsidR="00471DB5" w:rsidRDefault="00471DB5" w:rsidP="00015A03">
            <w:pPr>
              <w:widowControl w:val="0"/>
              <w:pBdr>
                <w:top w:val="nil"/>
                <w:left w:val="nil"/>
                <w:bottom w:val="nil"/>
                <w:right w:val="nil"/>
                <w:between w:val="nil"/>
              </w:pBdr>
              <w:rPr>
                <w:color w:val="000000"/>
                <w:sz w:val="18"/>
                <w:szCs w:val="18"/>
              </w:rPr>
            </w:pPr>
          </w:p>
          <w:p w14:paraId="72C462CC" w14:textId="136020BE" w:rsidR="003730E8" w:rsidRPr="00FB352D" w:rsidRDefault="003200F6" w:rsidP="00015A03">
            <w:pPr>
              <w:widowControl w:val="0"/>
              <w:pBdr>
                <w:top w:val="nil"/>
                <w:left w:val="nil"/>
                <w:bottom w:val="nil"/>
                <w:right w:val="nil"/>
                <w:between w:val="nil"/>
              </w:pBdr>
              <w:rPr>
                <w:color w:val="000000"/>
                <w:sz w:val="18"/>
                <w:szCs w:val="18"/>
              </w:rPr>
            </w:pPr>
            <w:r w:rsidRPr="00FB352D">
              <w:rPr>
                <w:color w:val="000000"/>
                <w:sz w:val="18"/>
                <w:szCs w:val="18"/>
              </w:rPr>
              <w:t>5,000,000</w:t>
            </w:r>
            <w:r w:rsidR="00B702DA" w:rsidRPr="00FB352D">
              <w:rPr>
                <w:color w:val="000000"/>
                <w:sz w:val="18"/>
                <w:szCs w:val="18"/>
              </w:rPr>
              <w:t xml:space="preserve"> </w:t>
            </w:r>
            <w:r w:rsidR="00FB352D" w:rsidRPr="00FB352D">
              <w:rPr>
                <w:color w:val="000000"/>
                <w:sz w:val="18"/>
                <w:szCs w:val="18"/>
              </w:rPr>
              <w:t xml:space="preserve">USD </w:t>
            </w:r>
            <w:r w:rsidR="00B702DA" w:rsidRPr="00FB352D">
              <w:rPr>
                <w:color w:val="000000"/>
                <w:sz w:val="18"/>
                <w:szCs w:val="18"/>
              </w:rPr>
              <w:t xml:space="preserve">for 5 years </w:t>
            </w:r>
          </w:p>
          <w:p w14:paraId="3B86ED93" w14:textId="7D2BBDB5" w:rsidR="00FB352D" w:rsidRPr="00017592" w:rsidRDefault="00FB352D" w:rsidP="00FB352D">
            <w:pPr>
              <w:widowControl w:val="0"/>
              <w:ind w:left="-51"/>
              <w:rPr>
                <w:color w:val="000000"/>
                <w:sz w:val="18"/>
                <w:szCs w:val="18"/>
              </w:rPr>
            </w:pPr>
            <w:r w:rsidRPr="00017592">
              <w:rPr>
                <w:color w:val="000000"/>
                <w:sz w:val="18"/>
                <w:szCs w:val="18"/>
              </w:rPr>
              <w:t xml:space="preserve">FAO   </w:t>
            </w:r>
            <w:r w:rsidR="003B5855">
              <w:rPr>
                <w:color w:val="000000"/>
                <w:sz w:val="18"/>
                <w:szCs w:val="18"/>
              </w:rPr>
              <w:t xml:space="preserve">          </w:t>
            </w:r>
            <w:r w:rsidRPr="00017592">
              <w:rPr>
                <w:color w:val="000000"/>
                <w:sz w:val="18"/>
                <w:szCs w:val="18"/>
              </w:rPr>
              <w:t>2,150,000 USD</w:t>
            </w:r>
          </w:p>
          <w:p w14:paraId="4254E5B6" w14:textId="7238667B" w:rsidR="00FB352D" w:rsidRPr="00017592" w:rsidRDefault="00FB352D" w:rsidP="00FB352D">
            <w:pPr>
              <w:widowControl w:val="0"/>
              <w:ind w:left="-51"/>
              <w:rPr>
                <w:color w:val="000000"/>
                <w:sz w:val="18"/>
                <w:szCs w:val="18"/>
              </w:rPr>
            </w:pPr>
            <w:r w:rsidRPr="00017592">
              <w:rPr>
                <w:color w:val="000000"/>
                <w:sz w:val="18"/>
                <w:szCs w:val="18"/>
              </w:rPr>
              <w:t xml:space="preserve">IFAD </w:t>
            </w:r>
            <w:r w:rsidR="003B5855">
              <w:rPr>
                <w:color w:val="000000"/>
                <w:sz w:val="18"/>
                <w:szCs w:val="18"/>
              </w:rPr>
              <w:t xml:space="preserve">          </w:t>
            </w:r>
            <w:r w:rsidRPr="00017592">
              <w:rPr>
                <w:color w:val="000000"/>
                <w:sz w:val="18"/>
                <w:szCs w:val="18"/>
              </w:rPr>
              <w:t xml:space="preserve"> 1,110,000 USD</w:t>
            </w:r>
          </w:p>
          <w:p w14:paraId="4DFD51A1" w14:textId="3ED4DCE7" w:rsidR="00FB352D" w:rsidRPr="00017592" w:rsidRDefault="00FB352D" w:rsidP="00FB352D">
            <w:pPr>
              <w:widowControl w:val="0"/>
              <w:ind w:left="-51"/>
              <w:rPr>
                <w:color w:val="000000"/>
                <w:sz w:val="18"/>
                <w:szCs w:val="18"/>
              </w:rPr>
            </w:pPr>
            <w:r w:rsidRPr="00017592">
              <w:rPr>
                <w:color w:val="000000"/>
                <w:sz w:val="18"/>
                <w:szCs w:val="18"/>
              </w:rPr>
              <w:t xml:space="preserve">WFP      </w:t>
            </w:r>
            <w:r w:rsidR="003B5855">
              <w:rPr>
                <w:color w:val="000000"/>
                <w:sz w:val="18"/>
                <w:szCs w:val="18"/>
              </w:rPr>
              <w:t xml:space="preserve">          </w:t>
            </w:r>
            <w:r w:rsidRPr="00017592">
              <w:rPr>
                <w:color w:val="000000"/>
                <w:sz w:val="18"/>
                <w:szCs w:val="18"/>
              </w:rPr>
              <w:t>870,000 USD</w:t>
            </w:r>
          </w:p>
          <w:p w14:paraId="3006712C" w14:textId="298CAFAD" w:rsidR="00B702DA" w:rsidRDefault="00FB352D" w:rsidP="003B5855">
            <w:pPr>
              <w:widowControl w:val="0"/>
              <w:ind w:left="-51"/>
              <w:rPr>
                <w:color w:val="000000"/>
                <w:sz w:val="18"/>
                <w:szCs w:val="18"/>
              </w:rPr>
            </w:pPr>
            <w:r w:rsidRPr="00017592">
              <w:rPr>
                <w:color w:val="000000"/>
                <w:sz w:val="18"/>
                <w:szCs w:val="18"/>
              </w:rPr>
              <w:t xml:space="preserve">UNWOMEN </w:t>
            </w:r>
            <w:r w:rsidR="003B5855">
              <w:rPr>
                <w:color w:val="000000"/>
                <w:sz w:val="18"/>
                <w:szCs w:val="18"/>
              </w:rPr>
              <w:t xml:space="preserve">  </w:t>
            </w:r>
            <w:r w:rsidRPr="00017592">
              <w:rPr>
                <w:color w:val="000000"/>
                <w:sz w:val="18"/>
                <w:szCs w:val="18"/>
              </w:rPr>
              <w:t>870,000 USD</w:t>
            </w:r>
          </w:p>
          <w:p w14:paraId="48E85080" w14:textId="77777777" w:rsidR="00471DB5" w:rsidRDefault="00471DB5" w:rsidP="003B5855">
            <w:pPr>
              <w:widowControl w:val="0"/>
              <w:ind w:left="-51"/>
              <w:rPr>
                <w:color w:val="000000"/>
                <w:sz w:val="18"/>
                <w:szCs w:val="18"/>
              </w:rPr>
            </w:pPr>
          </w:p>
          <w:p w14:paraId="26472B98" w14:textId="77777777" w:rsidR="00471DB5" w:rsidRPr="003B5855" w:rsidRDefault="00471DB5" w:rsidP="003B5855">
            <w:pPr>
              <w:widowControl w:val="0"/>
              <w:ind w:left="-51"/>
              <w:rPr>
                <w:color w:val="000000"/>
                <w:sz w:val="18"/>
                <w:szCs w:val="18"/>
              </w:rPr>
            </w:pPr>
          </w:p>
          <w:p w14:paraId="54137C2C" w14:textId="2F382EED" w:rsidR="00015A03" w:rsidRPr="00FB352D" w:rsidRDefault="00015A03" w:rsidP="00015A03">
            <w:pPr>
              <w:widowControl w:val="0"/>
              <w:pBdr>
                <w:top w:val="nil"/>
                <w:left w:val="nil"/>
                <w:bottom w:val="nil"/>
                <w:right w:val="nil"/>
                <w:between w:val="nil"/>
              </w:pBdr>
              <w:rPr>
                <w:color w:val="000000"/>
                <w:sz w:val="18"/>
                <w:szCs w:val="18"/>
              </w:rPr>
            </w:pPr>
            <w:r w:rsidRPr="00FB352D">
              <w:rPr>
                <w:color w:val="000000"/>
                <w:sz w:val="18"/>
                <w:szCs w:val="18"/>
              </w:rPr>
              <w:t xml:space="preserve">FAO </w:t>
            </w:r>
            <w:r w:rsidR="001754EC" w:rsidRPr="00FB352D">
              <w:rPr>
                <w:color w:val="000000"/>
                <w:sz w:val="18"/>
                <w:szCs w:val="18"/>
              </w:rPr>
              <w:t xml:space="preserve">              </w:t>
            </w:r>
            <w:r w:rsidRPr="00FB352D">
              <w:rPr>
                <w:color w:val="000000"/>
                <w:sz w:val="18"/>
                <w:szCs w:val="18"/>
              </w:rPr>
              <w:t>USD 579,854</w:t>
            </w:r>
          </w:p>
          <w:p w14:paraId="0A8F980D" w14:textId="3E5EE3AD" w:rsidR="00015A03" w:rsidRPr="00FB352D" w:rsidRDefault="00015A03" w:rsidP="00015A03">
            <w:pPr>
              <w:widowControl w:val="0"/>
              <w:pBdr>
                <w:top w:val="nil"/>
                <w:left w:val="nil"/>
                <w:bottom w:val="nil"/>
                <w:right w:val="nil"/>
                <w:between w:val="nil"/>
              </w:pBdr>
              <w:rPr>
                <w:color w:val="000000"/>
                <w:sz w:val="18"/>
                <w:szCs w:val="18"/>
              </w:rPr>
            </w:pPr>
            <w:r w:rsidRPr="00FB352D">
              <w:rPr>
                <w:color w:val="000000"/>
                <w:sz w:val="18"/>
                <w:szCs w:val="18"/>
              </w:rPr>
              <w:t xml:space="preserve">IFAD </w:t>
            </w:r>
            <w:r w:rsidR="001754EC" w:rsidRPr="00FB352D">
              <w:rPr>
                <w:color w:val="000000"/>
                <w:sz w:val="18"/>
                <w:szCs w:val="18"/>
              </w:rPr>
              <w:t xml:space="preserve">             </w:t>
            </w:r>
            <w:r w:rsidRPr="00FB352D">
              <w:rPr>
                <w:color w:val="000000"/>
                <w:sz w:val="18"/>
                <w:szCs w:val="18"/>
              </w:rPr>
              <w:t>USD 336,538</w:t>
            </w:r>
          </w:p>
          <w:p w14:paraId="1D3648B3" w14:textId="71A7FE4B" w:rsidR="001754EC" w:rsidRPr="00FB352D" w:rsidRDefault="001754EC" w:rsidP="001754EC">
            <w:pPr>
              <w:widowControl w:val="0"/>
              <w:pBdr>
                <w:top w:val="nil"/>
                <w:left w:val="nil"/>
                <w:bottom w:val="nil"/>
                <w:right w:val="nil"/>
                <w:between w:val="nil"/>
              </w:pBdr>
              <w:rPr>
                <w:color w:val="000000"/>
                <w:sz w:val="18"/>
                <w:szCs w:val="18"/>
              </w:rPr>
            </w:pPr>
            <w:r w:rsidRPr="00FB352D">
              <w:rPr>
                <w:color w:val="000000" w:themeColor="text1"/>
                <w:sz w:val="18"/>
                <w:szCs w:val="18"/>
              </w:rPr>
              <w:t>WFP               USD 289,970</w:t>
            </w:r>
          </w:p>
          <w:p w14:paraId="40862FB1" w14:textId="1F68F4A3" w:rsidR="00015A03" w:rsidRPr="00FB352D" w:rsidRDefault="00015A03" w:rsidP="00017592">
            <w:pPr>
              <w:widowControl w:val="0"/>
              <w:pBdr>
                <w:top w:val="nil"/>
                <w:left w:val="nil"/>
                <w:bottom w:val="nil"/>
                <w:right w:val="nil"/>
                <w:between w:val="nil"/>
              </w:pBdr>
              <w:rPr>
                <w:color w:val="000000"/>
                <w:sz w:val="18"/>
                <w:szCs w:val="18"/>
              </w:rPr>
            </w:pPr>
            <w:r w:rsidRPr="00FB352D">
              <w:rPr>
                <w:color w:val="000000"/>
                <w:sz w:val="18"/>
                <w:szCs w:val="18"/>
              </w:rPr>
              <w:t>UN</w:t>
            </w:r>
            <w:r w:rsidR="001754EC" w:rsidRPr="00FB352D">
              <w:rPr>
                <w:color w:val="000000"/>
                <w:sz w:val="18"/>
                <w:szCs w:val="18"/>
              </w:rPr>
              <w:t xml:space="preserve">WOMEN </w:t>
            </w:r>
            <w:r w:rsidR="00F82864" w:rsidRPr="00FB352D">
              <w:rPr>
                <w:color w:val="000000"/>
                <w:sz w:val="18"/>
                <w:szCs w:val="18"/>
              </w:rPr>
              <w:t xml:space="preserve"> </w:t>
            </w:r>
            <w:r w:rsidRPr="00FB352D">
              <w:rPr>
                <w:color w:val="000000"/>
                <w:sz w:val="18"/>
                <w:szCs w:val="18"/>
              </w:rPr>
              <w:t>USD 189,670</w:t>
            </w:r>
          </w:p>
          <w:p w14:paraId="09A18C49" w14:textId="77777777" w:rsidR="000112ED" w:rsidRPr="00FB352D" w:rsidRDefault="000112ED" w:rsidP="00015A03">
            <w:pPr>
              <w:widowControl w:val="0"/>
              <w:pBdr>
                <w:top w:val="nil"/>
                <w:left w:val="nil"/>
                <w:bottom w:val="nil"/>
                <w:right w:val="nil"/>
                <w:between w:val="nil"/>
              </w:pBdr>
              <w:ind w:left="111"/>
              <w:rPr>
                <w:color w:val="000000"/>
                <w:sz w:val="18"/>
                <w:szCs w:val="18"/>
              </w:rPr>
            </w:pPr>
          </w:p>
          <w:p w14:paraId="76E0601B" w14:textId="43E37F90" w:rsidR="00015A03" w:rsidRPr="00FB352D" w:rsidRDefault="00015A03" w:rsidP="00015A03">
            <w:pPr>
              <w:widowControl w:val="0"/>
              <w:pBdr>
                <w:top w:val="nil"/>
                <w:left w:val="nil"/>
                <w:bottom w:val="nil"/>
                <w:right w:val="nil"/>
                <w:between w:val="nil"/>
              </w:pBdr>
              <w:ind w:left="111"/>
              <w:rPr>
                <w:color w:val="000000"/>
                <w:sz w:val="18"/>
                <w:szCs w:val="18"/>
              </w:rPr>
            </w:pPr>
            <w:r w:rsidRPr="00FB352D">
              <w:rPr>
                <w:color w:val="000000"/>
                <w:sz w:val="18"/>
                <w:szCs w:val="18"/>
              </w:rPr>
              <w:t>N/A</w:t>
            </w:r>
          </w:p>
          <w:p w14:paraId="18D3DE9A" w14:textId="77777777" w:rsidR="00015A03" w:rsidRPr="00FB352D" w:rsidRDefault="00015A03" w:rsidP="00015A03">
            <w:pPr>
              <w:widowControl w:val="0"/>
              <w:pBdr>
                <w:top w:val="nil"/>
                <w:left w:val="nil"/>
                <w:bottom w:val="nil"/>
                <w:right w:val="nil"/>
                <w:between w:val="nil"/>
              </w:pBdr>
              <w:ind w:left="111"/>
              <w:rPr>
                <w:color w:val="000000"/>
                <w:sz w:val="18"/>
                <w:szCs w:val="18"/>
              </w:rPr>
            </w:pPr>
          </w:p>
          <w:p w14:paraId="130F77EA" w14:textId="77777777" w:rsidR="00015A03" w:rsidRPr="00FB352D" w:rsidRDefault="00015A03" w:rsidP="00015A03">
            <w:pPr>
              <w:widowControl w:val="0"/>
              <w:pBdr>
                <w:top w:val="nil"/>
                <w:left w:val="nil"/>
                <w:bottom w:val="nil"/>
                <w:right w:val="nil"/>
                <w:between w:val="nil"/>
              </w:pBdr>
              <w:ind w:left="111"/>
              <w:rPr>
                <w:color w:val="000000"/>
                <w:sz w:val="18"/>
                <w:szCs w:val="18"/>
              </w:rPr>
            </w:pPr>
            <w:r w:rsidRPr="00FB352D">
              <w:rPr>
                <w:color w:val="000000"/>
                <w:sz w:val="18"/>
                <w:szCs w:val="18"/>
              </w:rPr>
              <w:t>N/A</w:t>
            </w:r>
          </w:p>
          <w:p w14:paraId="537807CD" w14:textId="77777777" w:rsidR="00015A03" w:rsidRPr="00FB352D" w:rsidRDefault="00015A03" w:rsidP="00015A03">
            <w:pPr>
              <w:widowControl w:val="0"/>
              <w:pBdr>
                <w:top w:val="nil"/>
                <w:left w:val="nil"/>
                <w:bottom w:val="nil"/>
                <w:right w:val="nil"/>
                <w:between w:val="nil"/>
              </w:pBdr>
              <w:ind w:left="111"/>
              <w:rPr>
                <w:color w:val="000000"/>
                <w:sz w:val="18"/>
                <w:szCs w:val="18"/>
              </w:rPr>
            </w:pPr>
          </w:p>
          <w:p w14:paraId="3ED01B5D" w14:textId="77777777" w:rsidR="00015A03" w:rsidRPr="00FB352D" w:rsidRDefault="00015A03" w:rsidP="00015A03">
            <w:pPr>
              <w:widowControl w:val="0"/>
              <w:pBdr>
                <w:top w:val="nil"/>
                <w:left w:val="nil"/>
                <w:bottom w:val="nil"/>
                <w:right w:val="nil"/>
                <w:between w:val="nil"/>
              </w:pBdr>
              <w:ind w:left="111"/>
              <w:rPr>
                <w:color w:val="000000"/>
                <w:sz w:val="18"/>
                <w:szCs w:val="18"/>
              </w:rPr>
            </w:pPr>
            <w:r w:rsidRPr="00FB352D">
              <w:rPr>
                <w:color w:val="000000"/>
                <w:sz w:val="18"/>
                <w:szCs w:val="18"/>
              </w:rPr>
              <w:t>N/A</w:t>
            </w:r>
          </w:p>
          <w:p w14:paraId="50B69B19" w14:textId="77777777" w:rsidR="00015A03" w:rsidRPr="00FB352D" w:rsidRDefault="00015A03" w:rsidP="00015A03">
            <w:pPr>
              <w:widowControl w:val="0"/>
              <w:pBdr>
                <w:top w:val="nil"/>
                <w:left w:val="nil"/>
                <w:bottom w:val="nil"/>
                <w:right w:val="nil"/>
                <w:between w:val="nil"/>
              </w:pBdr>
              <w:rPr>
                <w:b/>
                <w:color w:val="000000"/>
                <w:sz w:val="18"/>
                <w:szCs w:val="18"/>
              </w:rPr>
            </w:pPr>
          </w:p>
          <w:p w14:paraId="0868DF88" w14:textId="77777777" w:rsidR="00015A03" w:rsidRPr="00017592" w:rsidRDefault="00015A03" w:rsidP="00015A03">
            <w:pPr>
              <w:rPr>
                <w:rFonts w:cs="Arial"/>
                <w:color w:val="000000"/>
                <w:sz w:val="18"/>
                <w:szCs w:val="18"/>
              </w:rPr>
            </w:pPr>
            <w:r w:rsidRPr="00FB352D">
              <w:rPr>
                <w:b/>
                <w:bCs/>
                <w:color w:val="000000"/>
                <w:sz w:val="18"/>
                <w:szCs w:val="18"/>
              </w:rPr>
              <w:t xml:space="preserve">834,130 </w:t>
            </w:r>
            <w:r w:rsidRPr="00FB352D">
              <w:rPr>
                <w:b/>
                <w:color w:val="000000"/>
                <w:sz w:val="18"/>
                <w:szCs w:val="18"/>
              </w:rPr>
              <w:t>USD</w:t>
            </w:r>
          </w:p>
        </w:tc>
        <w:tc>
          <w:tcPr>
            <w:tcW w:w="258" w:type="dxa"/>
            <w:tcBorders>
              <w:top w:val="nil"/>
              <w:left w:val="single" w:sz="4" w:space="0" w:color="auto"/>
              <w:bottom w:val="nil"/>
              <w:right w:val="single" w:sz="4" w:space="0" w:color="auto"/>
            </w:tcBorders>
            <w:vAlign w:val="center"/>
          </w:tcPr>
          <w:p w14:paraId="3A5428E4" w14:textId="77777777" w:rsidR="00015A03" w:rsidRPr="001754EC" w:rsidRDefault="00015A03" w:rsidP="00015A03">
            <w:pPr>
              <w:rPr>
                <w:rFonts w:cs="Arial"/>
                <w:sz w:val="20"/>
                <w:szCs w:val="20"/>
              </w:rPr>
            </w:pPr>
          </w:p>
        </w:tc>
        <w:tc>
          <w:tcPr>
            <w:tcW w:w="3002" w:type="dxa"/>
            <w:tcBorders>
              <w:top w:val="nil"/>
              <w:left w:val="single" w:sz="4" w:space="0" w:color="auto"/>
              <w:bottom w:val="nil"/>
              <w:right w:val="nil"/>
            </w:tcBorders>
            <w:vAlign w:val="center"/>
          </w:tcPr>
          <w:p w14:paraId="3CB1614D" w14:textId="77777777" w:rsidR="00015A03" w:rsidRPr="00833133" w:rsidRDefault="00015A03" w:rsidP="00015A03">
            <w:pPr>
              <w:rPr>
                <w:rFonts w:cs="Arial"/>
                <w:sz w:val="20"/>
                <w:szCs w:val="20"/>
              </w:rPr>
            </w:pPr>
            <w:r w:rsidRPr="001F6093">
              <w:rPr>
                <w:rFonts w:cs="Arial"/>
                <w:sz w:val="20"/>
                <w:szCs w:val="20"/>
              </w:rPr>
              <w:t xml:space="preserve">Total duration </w:t>
            </w:r>
            <w:r w:rsidRPr="00833133">
              <w:rPr>
                <w:rFonts w:cs="Arial"/>
                <w:sz w:val="20"/>
                <w:szCs w:val="20"/>
              </w:rPr>
              <w:t>(months)</w:t>
            </w:r>
            <w:r w:rsidR="00E87610" w:rsidRPr="00833133">
              <w:rPr>
                <w:rFonts w:cs="Arial"/>
                <w:sz w:val="20"/>
                <w:szCs w:val="20"/>
              </w:rPr>
              <w:t xml:space="preserve"> </w:t>
            </w:r>
          </w:p>
          <w:p w14:paraId="42FB9512" w14:textId="0C7F045E" w:rsidR="00015A03" w:rsidRPr="00833133" w:rsidRDefault="627B2C95" w:rsidP="00015A03">
            <w:pPr>
              <w:rPr>
                <w:sz w:val="20"/>
                <w:szCs w:val="20"/>
              </w:rPr>
            </w:pPr>
            <w:r w:rsidRPr="627B2C95">
              <w:rPr>
                <w:sz w:val="20"/>
                <w:szCs w:val="20"/>
              </w:rPr>
              <w:t>Start date: 25</w:t>
            </w:r>
            <w:r w:rsidR="00FE69CD">
              <w:rPr>
                <w:sz w:val="20"/>
                <w:szCs w:val="20"/>
              </w:rPr>
              <w:t>.</w:t>
            </w:r>
            <w:r w:rsidRPr="627B2C95">
              <w:rPr>
                <w:sz w:val="20"/>
                <w:szCs w:val="20"/>
              </w:rPr>
              <w:t>05</w:t>
            </w:r>
            <w:r w:rsidR="00FE69CD">
              <w:rPr>
                <w:sz w:val="20"/>
                <w:szCs w:val="20"/>
              </w:rPr>
              <w:t>.</w:t>
            </w:r>
            <w:r w:rsidRPr="627B2C95">
              <w:rPr>
                <w:sz w:val="20"/>
                <w:szCs w:val="20"/>
              </w:rPr>
              <w:t xml:space="preserve">2022 </w:t>
            </w:r>
          </w:p>
          <w:p w14:paraId="6EBB6D11" w14:textId="13041486" w:rsidR="00015A03" w:rsidRPr="00833133" w:rsidRDefault="24F4F7D3" w:rsidP="00015A03">
            <w:pPr>
              <w:rPr>
                <w:sz w:val="20"/>
                <w:szCs w:val="20"/>
              </w:rPr>
            </w:pPr>
            <w:r w:rsidRPr="00833133">
              <w:rPr>
                <w:sz w:val="20"/>
                <w:szCs w:val="20"/>
              </w:rPr>
              <w:t>Initial end date: 24</w:t>
            </w:r>
            <w:r w:rsidR="00FE69CD">
              <w:rPr>
                <w:sz w:val="20"/>
                <w:szCs w:val="20"/>
              </w:rPr>
              <w:t>.</w:t>
            </w:r>
            <w:r w:rsidRPr="00833133">
              <w:rPr>
                <w:sz w:val="20"/>
                <w:szCs w:val="20"/>
              </w:rPr>
              <w:t>05</w:t>
            </w:r>
            <w:r w:rsidR="00FE69CD">
              <w:rPr>
                <w:sz w:val="20"/>
                <w:szCs w:val="20"/>
              </w:rPr>
              <w:t>.</w:t>
            </w:r>
            <w:r w:rsidRPr="00833133">
              <w:rPr>
                <w:sz w:val="20"/>
                <w:szCs w:val="20"/>
              </w:rPr>
              <w:t xml:space="preserve">2027 </w:t>
            </w:r>
          </w:p>
          <w:p w14:paraId="3FDAF335" w14:textId="61458F09" w:rsidR="00015A03" w:rsidRPr="00833133" w:rsidRDefault="627B2C95" w:rsidP="24F4F7D3">
            <w:pPr>
              <w:rPr>
                <w:sz w:val="20"/>
                <w:szCs w:val="20"/>
              </w:rPr>
            </w:pPr>
            <w:r w:rsidRPr="627B2C95">
              <w:rPr>
                <w:sz w:val="20"/>
                <w:szCs w:val="20"/>
              </w:rPr>
              <w:t xml:space="preserve">Expected end date: </w:t>
            </w:r>
            <w:r w:rsidR="24F4F7D3" w:rsidRPr="627B2C95">
              <w:rPr>
                <w:sz w:val="20"/>
                <w:szCs w:val="20"/>
              </w:rPr>
              <w:t>24</w:t>
            </w:r>
            <w:r w:rsidR="00FE69CD">
              <w:rPr>
                <w:sz w:val="20"/>
                <w:szCs w:val="20"/>
              </w:rPr>
              <w:t>.</w:t>
            </w:r>
            <w:r w:rsidR="24F4F7D3" w:rsidRPr="627B2C95">
              <w:rPr>
                <w:sz w:val="20"/>
                <w:szCs w:val="20"/>
              </w:rPr>
              <w:t>05</w:t>
            </w:r>
            <w:r w:rsidR="00FE69CD">
              <w:rPr>
                <w:sz w:val="20"/>
                <w:szCs w:val="20"/>
              </w:rPr>
              <w:t>.</w:t>
            </w:r>
            <w:r w:rsidRPr="627B2C95">
              <w:rPr>
                <w:sz w:val="20"/>
                <w:szCs w:val="20"/>
              </w:rPr>
              <w:t xml:space="preserve">2027 </w:t>
            </w:r>
          </w:p>
          <w:p w14:paraId="1C5EC5A1" w14:textId="3C1C8164" w:rsidR="00015A03" w:rsidRPr="00833133" w:rsidRDefault="00015A03">
            <w:pPr>
              <w:rPr>
                <w:sz w:val="20"/>
                <w:szCs w:val="20"/>
              </w:rPr>
            </w:pPr>
          </w:p>
          <w:p w14:paraId="7E880D68" w14:textId="77C63ABF" w:rsidR="00015A03" w:rsidRPr="00833133" w:rsidRDefault="00015A03">
            <w:pPr>
              <w:rPr>
                <w:sz w:val="20"/>
                <w:szCs w:val="20"/>
              </w:rPr>
            </w:pPr>
          </w:p>
          <w:p w14:paraId="69DADD72" w14:textId="55412119" w:rsidR="00015A03" w:rsidRPr="00833133" w:rsidRDefault="00015A03" w:rsidP="00AB567B">
            <w:pPr>
              <w:jc w:val="both"/>
              <w:rPr>
                <w:sz w:val="20"/>
                <w:szCs w:val="20"/>
              </w:rPr>
            </w:pPr>
          </w:p>
          <w:p w14:paraId="49B18D6B" w14:textId="78A2F468" w:rsidR="00015A03" w:rsidRPr="001F6093" w:rsidRDefault="24F4F7D3" w:rsidP="00015A03">
            <w:pPr>
              <w:rPr>
                <w:rFonts w:cs="Arial"/>
                <w:sz w:val="20"/>
                <w:szCs w:val="20"/>
              </w:rPr>
            </w:pPr>
            <w:r w:rsidRPr="001F6093">
              <w:rPr>
                <w:rFonts w:cs="Arial"/>
                <w:sz w:val="20"/>
                <w:szCs w:val="20"/>
              </w:rPr>
              <w:lastRenderedPageBreak/>
              <w:t xml:space="preserve"> </w:t>
            </w:r>
          </w:p>
        </w:tc>
        <w:tc>
          <w:tcPr>
            <w:tcW w:w="2100" w:type="dxa"/>
            <w:tcBorders>
              <w:top w:val="nil"/>
              <w:left w:val="nil"/>
              <w:bottom w:val="nil"/>
              <w:right w:val="single" w:sz="4" w:space="0" w:color="auto"/>
            </w:tcBorders>
            <w:vAlign w:val="center"/>
          </w:tcPr>
          <w:p w14:paraId="3B8B0C80" w14:textId="187DC152" w:rsidR="00015A03" w:rsidRPr="00017592" w:rsidRDefault="00015A03" w:rsidP="00015A03">
            <w:pPr>
              <w:widowControl w:val="0"/>
              <w:rPr>
                <w:rFonts w:cs="Arial"/>
                <w:sz w:val="20"/>
                <w:szCs w:val="20"/>
              </w:rPr>
            </w:pPr>
          </w:p>
        </w:tc>
      </w:tr>
      <w:tr w:rsidR="00015A03" w:rsidRPr="00015A03" w14:paraId="481B367D" w14:textId="77777777" w:rsidTr="744AA911">
        <w:trPr>
          <w:trHeight w:val="206"/>
        </w:trPr>
        <w:tc>
          <w:tcPr>
            <w:tcW w:w="5026" w:type="dxa"/>
            <w:gridSpan w:val="2"/>
            <w:tcBorders>
              <w:top w:val="single" w:sz="4" w:space="0" w:color="auto"/>
              <w:left w:val="single" w:sz="4" w:space="0" w:color="auto"/>
              <w:right w:val="single" w:sz="4" w:space="0" w:color="auto"/>
            </w:tcBorders>
            <w:shd w:val="clear" w:color="auto" w:fill="F3F3F3"/>
          </w:tcPr>
          <w:p w14:paraId="1276B4F9" w14:textId="77777777" w:rsidR="00015A03" w:rsidRPr="00976A4F" w:rsidRDefault="00015A03" w:rsidP="00015A03">
            <w:pPr>
              <w:spacing w:before="60" w:after="60"/>
              <w:ind w:right="-120" w:hanging="70"/>
              <w:jc w:val="center"/>
              <w:rPr>
                <w:b/>
                <w:bCs/>
                <w:snapToGrid w:val="0"/>
                <w:kern w:val="32"/>
                <w:szCs w:val="32"/>
              </w:rPr>
            </w:pPr>
            <w:r w:rsidRPr="00015A03">
              <w:rPr>
                <w:b/>
                <w:bCs/>
                <w:snapToGrid w:val="0"/>
                <w:kern w:val="32"/>
                <w:szCs w:val="32"/>
              </w:rPr>
              <w:t>Evaluation/Review/Mid-Term Evaluation of the Program</w:t>
            </w:r>
          </w:p>
        </w:tc>
        <w:tc>
          <w:tcPr>
            <w:tcW w:w="258" w:type="dxa"/>
            <w:vMerge w:val="restart"/>
            <w:tcBorders>
              <w:left w:val="single" w:sz="4" w:space="0" w:color="auto"/>
              <w:right w:val="single" w:sz="4" w:space="0" w:color="auto"/>
            </w:tcBorders>
          </w:tcPr>
          <w:p w14:paraId="6F095CFE" w14:textId="77777777" w:rsidR="00015A03" w:rsidRPr="00976A4F" w:rsidRDefault="00015A03" w:rsidP="00015A03"/>
        </w:tc>
        <w:tc>
          <w:tcPr>
            <w:tcW w:w="5102" w:type="dxa"/>
            <w:gridSpan w:val="2"/>
            <w:tcBorders>
              <w:top w:val="single" w:sz="4" w:space="0" w:color="auto"/>
              <w:left w:val="single" w:sz="4" w:space="0" w:color="auto"/>
              <w:right w:val="single" w:sz="4" w:space="0" w:color="auto"/>
            </w:tcBorders>
            <w:shd w:val="clear" w:color="auto" w:fill="F3F3F3"/>
          </w:tcPr>
          <w:p w14:paraId="55416060" w14:textId="77777777" w:rsidR="00015A03" w:rsidRPr="00015A03" w:rsidRDefault="00015A03" w:rsidP="00015A03">
            <w:pPr>
              <w:spacing w:before="60" w:after="60"/>
              <w:jc w:val="center"/>
              <w:rPr>
                <w:b/>
                <w:bCs/>
                <w:snapToGrid w:val="0"/>
                <w:kern w:val="32"/>
                <w:szCs w:val="32"/>
                <w:lang w:val="fr"/>
              </w:rPr>
            </w:pPr>
            <w:r w:rsidRPr="00015A03">
              <w:rPr>
                <w:rFonts w:cs="Arial"/>
                <w:b/>
                <w:snapToGrid w:val="0"/>
                <w:kern w:val="32"/>
                <w:szCs w:val="32"/>
              </w:rPr>
              <w:t>Report submitted by</w:t>
            </w:r>
          </w:p>
        </w:tc>
      </w:tr>
      <w:tr w:rsidR="00015A03" w:rsidRPr="008325EA" w14:paraId="36AB6102" w14:textId="77777777" w:rsidTr="744AA911">
        <w:trPr>
          <w:trHeight w:val="285"/>
        </w:trPr>
        <w:tc>
          <w:tcPr>
            <w:tcW w:w="5026" w:type="dxa"/>
            <w:gridSpan w:val="2"/>
            <w:tcBorders>
              <w:left w:val="single" w:sz="4" w:space="0" w:color="auto"/>
              <w:bottom w:val="single" w:sz="4" w:space="0" w:color="auto"/>
              <w:right w:val="single" w:sz="4" w:space="0" w:color="auto"/>
            </w:tcBorders>
          </w:tcPr>
          <w:p w14:paraId="57063DAA" w14:textId="77777777" w:rsidR="00015A03" w:rsidRPr="00976A4F" w:rsidRDefault="00015A03" w:rsidP="00015A03">
            <w:pPr>
              <w:rPr>
                <w:bCs/>
                <w:i/>
                <w:iCs/>
                <w:snapToGrid w:val="0"/>
                <w:sz w:val="18"/>
                <w:szCs w:val="18"/>
              </w:rPr>
            </w:pPr>
            <w:r w:rsidRPr="00015A03">
              <w:rPr>
                <w:rFonts w:cs="Arial"/>
                <w:sz w:val="20"/>
                <w:szCs w:val="20"/>
              </w:rPr>
              <w:t xml:space="preserve">Evaluation/Review - if applicable, </w:t>
            </w:r>
            <w:r w:rsidRPr="00015A03">
              <w:rPr>
                <w:bCs/>
                <w:i/>
                <w:iCs/>
                <w:snapToGrid w:val="0"/>
                <w:sz w:val="18"/>
                <w:szCs w:val="18"/>
              </w:rPr>
              <w:t>please attach</w:t>
            </w:r>
          </w:p>
          <w:p w14:paraId="25787DF3" w14:textId="2157A861" w:rsidR="00015A03" w:rsidRPr="00976A4F" w:rsidRDefault="00015A03" w:rsidP="00015A03">
            <w:pPr>
              <w:rPr>
                <w:rFonts w:cs="Arial"/>
                <w:sz w:val="20"/>
                <w:szCs w:val="20"/>
              </w:rPr>
            </w:pPr>
            <w:r w:rsidRPr="00015A03">
              <w:rPr>
                <w:rFonts w:cs="Arial"/>
                <w:sz w:val="20"/>
                <w:szCs w:val="20"/>
              </w:rPr>
              <w:t xml:space="preserve"> </w:t>
            </w:r>
            <w:r w:rsidR="00DF76C2">
              <w:rPr>
                <w:rFonts w:cs="Arial"/>
                <w:sz w:val="20"/>
                <w:szCs w:val="20"/>
              </w:rPr>
              <w:fldChar w:fldCharType="begin">
                <w:ffData>
                  <w:name w:val="Check1"/>
                  <w:enabled/>
                  <w:calcOnExit/>
                  <w:checkBox>
                    <w:sizeAuto/>
                    <w:default w:val="0"/>
                  </w:checkBox>
                </w:ffData>
              </w:fldChar>
            </w:r>
            <w:bookmarkStart w:id="0" w:name="Check1"/>
            <w:r w:rsidR="00DF76C2">
              <w:rPr>
                <w:rFonts w:cs="Arial"/>
                <w:sz w:val="20"/>
                <w:szCs w:val="20"/>
              </w:rPr>
              <w:instrText xml:space="preserve"> FORMCHECKBOX </w:instrText>
            </w:r>
            <w:r w:rsidR="00DF76C2">
              <w:rPr>
                <w:rFonts w:cs="Arial"/>
                <w:sz w:val="20"/>
                <w:szCs w:val="20"/>
              </w:rPr>
            </w:r>
            <w:r w:rsidR="00DF76C2">
              <w:rPr>
                <w:rFonts w:cs="Arial"/>
                <w:sz w:val="20"/>
                <w:szCs w:val="20"/>
              </w:rPr>
              <w:fldChar w:fldCharType="separate"/>
            </w:r>
            <w:r w:rsidR="00DF76C2">
              <w:rPr>
                <w:rFonts w:cs="Arial"/>
                <w:sz w:val="20"/>
                <w:szCs w:val="20"/>
              </w:rPr>
              <w:fldChar w:fldCharType="end"/>
            </w:r>
            <w:bookmarkEnd w:id="0"/>
            <w:r w:rsidRPr="00015A03">
              <w:rPr>
                <w:rFonts w:cs="Arial"/>
                <w:sz w:val="20"/>
                <w:szCs w:val="20"/>
              </w:rPr>
              <w:t xml:space="preserve">Yes </w:t>
            </w:r>
            <w:r w:rsidRPr="00015A03">
              <w:rPr>
                <w:rFonts w:cs="Arial"/>
                <w:sz w:val="20"/>
                <w:szCs w:val="20"/>
              </w:rPr>
              <w:fldChar w:fldCharType="begin">
                <w:ffData>
                  <w:name w:val="Check2"/>
                  <w:enabled/>
                  <w:calcOnExit w:val="0"/>
                  <w:checkBox>
                    <w:sizeAuto/>
                    <w:default w:val="0"/>
                    <w:checked w:val="0"/>
                  </w:checkBox>
                </w:ffData>
              </w:fldChar>
            </w:r>
            <w:r w:rsidRPr="00015A03">
              <w:rPr>
                <w:rFonts w:cs="Arial"/>
                <w:sz w:val="20"/>
                <w:szCs w:val="20"/>
              </w:rPr>
              <w:instrText xml:space="preserve"> FORMCHECKBOX </w:instrText>
            </w:r>
            <w:r w:rsidRPr="00015A03">
              <w:rPr>
                <w:rFonts w:cs="Arial"/>
                <w:sz w:val="20"/>
                <w:szCs w:val="20"/>
              </w:rPr>
            </w:r>
            <w:r w:rsidRPr="00015A03">
              <w:rPr>
                <w:rFonts w:cs="Arial"/>
                <w:sz w:val="20"/>
                <w:szCs w:val="20"/>
              </w:rPr>
              <w:fldChar w:fldCharType="separate"/>
            </w:r>
            <w:r w:rsidRPr="00015A03">
              <w:rPr>
                <w:rFonts w:cs="Arial"/>
                <w:sz w:val="20"/>
                <w:szCs w:val="20"/>
              </w:rPr>
              <w:fldChar w:fldCharType="end"/>
            </w:r>
            <w:r w:rsidRPr="00015A03">
              <w:rPr>
                <w:rFonts w:cs="Arial"/>
                <w:sz w:val="20"/>
                <w:szCs w:val="20"/>
              </w:rPr>
              <w:t xml:space="preserve">No Date: </w:t>
            </w:r>
            <w:proofErr w:type="spellStart"/>
            <w:r w:rsidRPr="00015A03">
              <w:rPr>
                <w:rFonts w:cs="Arial"/>
                <w:i/>
                <w:sz w:val="20"/>
                <w:szCs w:val="20"/>
              </w:rPr>
              <w:t>dd.mm.yy</w:t>
            </w:r>
            <w:proofErr w:type="spellEnd"/>
          </w:p>
          <w:p w14:paraId="1A8488EE" w14:textId="77777777" w:rsidR="00015A03" w:rsidRPr="00976A4F" w:rsidRDefault="00015A03" w:rsidP="00015A03">
            <w:pPr>
              <w:rPr>
                <w:rFonts w:cs="Arial"/>
                <w:sz w:val="20"/>
                <w:szCs w:val="20"/>
              </w:rPr>
            </w:pPr>
            <w:r w:rsidRPr="00015A03">
              <w:rPr>
                <w:rFonts w:cs="Arial"/>
                <w:sz w:val="20"/>
                <w:szCs w:val="20"/>
              </w:rPr>
              <w:t xml:space="preserve">Mid-term evaluation report </w:t>
            </w:r>
            <w:r w:rsidRPr="00015A03">
              <w:rPr>
                <w:bCs/>
                <w:i/>
                <w:iCs/>
                <w:snapToGrid w:val="0"/>
                <w:sz w:val="18"/>
                <w:szCs w:val="18"/>
              </w:rPr>
              <w:t xml:space="preserve">– please attach if applicable.          </w:t>
            </w:r>
          </w:p>
          <w:p w14:paraId="6985C808" w14:textId="78BD7637" w:rsidR="00015A03" w:rsidRPr="00976A4F" w:rsidRDefault="00382681" w:rsidP="00015A03">
            <w:pPr>
              <w:rPr>
                <w:rFonts w:cs="Arial"/>
                <w:sz w:val="20"/>
                <w:szCs w:val="20"/>
              </w:rPr>
            </w:pPr>
            <w:r>
              <w:rPr>
                <w:rFonts w:cs="Arial"/>
                <w:sz w:val="20"/>
                <w:szCs w:val="20"/>
              </w:rPr>
              <w:fldChar w:fldCharType="begin">
                <w:ffData>
                  <w:name w:val="Check2"/>
                  <w:enabled/>
                  <w:calcOnExit w:val="0"/>
                  <w:checkBox>
                    <w:sizeAuto/>
                    <w:default w:val="1"/>
                  </w:checkBox>
                </w:ffData>
              </w:fldChar>
            </w:r>
            <w:r>
              <w:rPr>
                <w:rFonts w:cs="Arial"/>
                <w:sz w:val="20"/>
                <w:szCs w:val="20"/>
              </w:rPr>
              <w:instrText xml:space="preserve"> </w:instrText>
            </w:r>
            <w:bookmarkStart w:id="1" w:name="Check2"/>
            <w:r>
              <w:rPr>
                <w:rFonts w:cs="Arial"/>
                <w:sz w:val="20"/>
                <w:szCs w:val="20"/>
              </w:rPr>
              <w:instrText xml:space="preserve">FORMCHECKBOX </w:instrText>
            </w:r>
            <w:r>
              <w:rPr>
                <w:rFonts w:cs="Arial"/>
                <w:sz w:val="20"/>
                <w:szCs w:val="20"/>
              </w:rPr>
            </w:r>
            <w:r>
              <w:rPr>
                <w:rFonts w:cs="Arial"/>
                <w:sz w:val="20"/>
                <w:szCs w:val="20"/>
              </w:rPr>
              <w:fldChar w:fldCharType="separate"/>
            </w:r>
            <w:r>
              <w:rPr>
                <w:rFonts w:cs="Arial"/>
                <w:sz w:val="20"/>
                <w:szCs w:val="20"/>
              </w:rPr>
              <w:fldChar w:fldCharType="end"/>
            </w:r>
            <w:bookmarkEnd w:id="1"/>
            <w:r w:rsidR="00015A03" w:rsidRPr="00015A03">
              <w:rPr>
                <w:rFonts w:cs="Arial"/>
                <w:sz w:val="20"/>
                <w:szCs w:val="20"/>
              </w:rPr>
              <w:t xml:space="preserve">Yes </w:t>
            </w:r>
            <w:r w:rsidR="00015A03" w:rsidRPr="00015A03">
              <w:rPr>
                <w:rFonts w:cs="Arial"/>
                <w:sz w:val="20"/>
                <w:szCs w:val="20"/>
              </w:rPr>
              <w:fldChar w:fldCharType="begin">
                <w:ffData>
                  <w:name w:val="Check2"/>
                  <w:enabled/>
                  <w:calcOnExit w:val="0"/>
                  <w:checkBox>
                    <w:sizeAuto/>
                    <w:default w:val="0"/>
                    <w:checked w:val="0"/>
                  </w:checkBox>
                </w:ffData>
              </w:fldChar>
            </w:r>
            <w:r w:rsidR="00015A03" w:rsidRPr="00015A03">
              <w:rPr>
                <w:rFonts w:cs="Arial"/>
                <w:sz w:val="20"/>
                <w:szCs w:val="20"/>
              </w:rPr>
              <w:instrText xml:space="preserve"> FORMCHECKBOX </w:instrText>
            </w:r>
            <w:r w:rsidR="00015A03" w:rsidRPr="00015A03">
              <w:rPr>
                <w:rFonts w:cs="Arial"/>
                <w:sz w:val="20"/>
                <w:szCs w:val="20"/>
              </w:rPr>
            </w:r>
            <w:r w:rsidR="00015A03" w:rsidRPr="00015A03">
              <w:rPr>
                <w:rFonts w:cs="Arial"/>
                <w:sz w:val="20"/>
                <w:szCs w:val="20"/>
              </w:rPr>
              <w:fldChar w:fldCharType="separate"/>
            </w:r>
            <w:r w:rsidR="00015A03" w:rsidRPr="00015A03">
              <w:rPr>
                <w:rFonts w:cs="Arial"/>
                <w:sz w:val="20"/>
                <w:szCs w:val="20"/>
              </w:rPr>
              <w:fldChar w:fldCharType="end"/>
            </w:r>
            <w:r w:rsidR="00015A03" w:rsidRPr="00015A03">
              <w:rPr>
                <w:rFonts w:cs="Arial"/>
                <w:sz w:val="20"/>
                <w:szCs w:val="20"/>
              </w:rPr>
              <w:t xml:space="preserve"> Da</w:t>
            </w:r>
            <w:r w:rsidR="00015A03" w:rsidRPr="003730E8">
              <w:rPr>
                <w:rFonts w:cs="Arial"/>
                <w:sz w:val="20"/>
                <w:szCs w:val="20"/>
              </w:rPr>
              <w:t xml:space="preserve">te: </w:t>
            </w:r>
            <w:r w:rsidR="627B2C95" w:rsidRPr="00FE69CD">
              <w:rPr>
                <w:rFonts w:cs="Arial"/>
                <w:sz w:val="20"/>
                <w:szCs w:val="20"/>
              </w:rPr>
              <w:t>1</w:t>
            </w:r>
            <w:r w:rsidR="00015A03" w:rsidRPr="00FE69CD">
              <w:rPr>
                <w:rFonts w:cs="Arial"/>
                <w:sz w:val="20"/>
                <w:szCs w:val="20"/>
              </w:rPr>
              <w:t>0</w:t>
            </w:r>
            <w:r w:rsidR="00FE69CD" w:rsidRPr="00FE69CD">
              <w:rPr>
                <w:rFonts w:cs="Arial"/>
                <w:sz w:val="20"/>
                <w:szCs w:val="20"/>
              </w:rPr>
              <w:t>.</w:t>
            </w:r>
            <w:r w:rsidR="00015A03" w:rsidRPr="00FE69CD">
              <w:rPr>
                <w:rFonts w:cs="Arial"/>
                <w:sz w:val="20"/>
                <w:szCs w:val="20"/>
              </w:rPr>
              <w:t>1</w:t>
            </w:r>
            <w:r w:rsidR="627B2C95" w:rsidRPr="00FE69CD">
              <w:rPr>
                <w:rFonts w:cs="Arial"/>
                <w:sz w:val="20"/>
                <w:szCs w:val="20"/>
              </w:rPr>
              <w:t>2</w:t>
            </w:r>
            <w:r w:rsidR="00FE69CD" w:rsidRPr="00FE69CD">
              <w:rPr>
                <w:rFonts w:cs="Arial"/>
                <w:sz w:val="20"/>
                <w:szCs w:val="20"/>
              </w:rPr>
              <w:t>.</w:t>
            </w:r>
            <w:r w:rsidR="00015A03" w:rsidRPr="00FE69CD">
              <w:rPr>
                <w:rFonts w:cs="Arial"/>
                <w:sz w:val="20"/>
                <w:szCs w:val="20"/>
              </w:rPr>
              <w:t>2025</w:t>
            </w:r>
            <w:r w:rsidR="00015A03" w:rsidRPr="627B2C95">
              <w:rPr>
                <w:rFonts w:cs="Arial"/>
                <w:i/>
                <w:iCs/>
                <w:snapToGrid w:val="0"/>
                <w:sz w:val="20"/>
                <w:szCs w:val="20"/>
              </w:rPr>
              <w:fldChar w:fldCharType="begin">
                <w:ffData>
                  <w:name w:val=""/>
                  <w:enabled/>
                  <w:calcOnExit w:val="0"/>
                  <w:textInput>
                    <w:maxLength w:val="2000"/>
                  </w:textInput>
                </w:ffData>
              </w:fldChar>
            </w:r>
            <w:r w:rsidR="00015A03" w:rsidRPr="627B2C95">
              <w:rPr>
                <w:rFonts w:cs="Arial"/>
                <w:i/>
                <w:iCs/>
                <w:snapToGrid w:val="0"/>
                <w:sz w:val="20"/>
                <w:szCs w:val="20"/>
              </w:rPr>
              <w:instrText xml:space="preserve"> FORMTEXT </w:instrText>
            </w:r>
            <w:r w:rsidR="00015A03" w:rsidRPr="627B2C95">
              <w:rPr>
                <w:rFonts w:cs="Arial"/>
                <w:i/>
                <w:iCs/>
                <w:snapToGrid w:val="0"/>
                <w:sz w:val="20"/>
                <w:szCs w:val="20"/>
              </w:rPr>
            </w:r>
            <w:r w:rsidR="00015A03" w:rsidRPr="627B2C95">
              <w:rPr>
                <w:rFonts w:cs="Arial"/>
                <w:i/>
                <w:iCs/>
                <w:snapToGrid w:val="0"/>
                <w:sz w:val="20"/>
                <w:szCs w:val="20"/>
              </w:rPr>
              <w:fldChar w:fldCharType="separate"/>
            </w:r>
            <w:r w:rsidR="00015A03" w:rsidRPr="627B2C95">
              <w:rPr>
                <w:rFonts w:cs="Arial"/>
                <w:i/>
                <w:iCs/>
                <w:snapToGrid w:val="0"/>
                <w:sz w:val="20"/>
                <w:szCs w:val="20"/>
              </w:rPr>
              <w:fldChar w:fldCharType="end"/>
            </w:r>
          </w:p>
        </w:tc>
        <w:tc>
          <w:tcPr>
            <w:tcW w:w="258" w:type="dxa"/>
            <w:vMerge/>
          </w:tcPr>
          <w:p w14:paraId="4C57D63D" w14:textId="77777777" w:rsidR="00015A03" w:rsidRPr="00976A4F" w:rsidRDefault="00015A03" w:rsidP="00015A03">
            <w:pPr>
              <w:rPr>
                <w:rFonts w:cs="Arial"/>
                <w:sz w:val="20"/>
                <w:szCs w:val="20"/>
              </w:rPr>
            </w:pPr>
          </w:p>
        </w:tc>
        <w:tc>
          <w:tcPr>
            <w:tcW w:w="5102" w:type="dxa"/>
            <w:gridSpan w:val="2"/>
            <w:tcBorders>
              <w:left w:val="single" w:sz="4" w:space="0" w:color="auto"/>
              <w:bottom w:val="single" w:sz="4" w:space="0" w:color="auto"/>
              <w:right w:val="single" w:sz="4" w:space="0" w:color="auto"/>
            </w:tcBorders>
          </w:tcPr>
          <w:p w14:paraId="60C2BB40" w14:textId="77777777" w:rsidR="00015A03" w:rsidRPr="00382681" w:rsidRDefault="00015A03" w:rsidP="00015A03">
            <w:pPr>
              <w:numPr>
                <w:ilvl w:val="0"/>
                <w:numId w:val="32"/>
              </w:numPr>
              <w:ind w:left="342"/>
              <w:rPr>
                <w:sz w:val="20"/>
                <w:szCs w:val="20"/>
                <w:lang w:val="en-GB"/>
              </w:rPr>
            </w:pPr>
            <w:r w:rsidRPr="00382681">
              <w:rPr>
                <w:sz w:val="20"/>
                <w:szCs w:val="20"/>
              </w:rPr>
              <w:t xml:space="preserve">Name: </w:t>
            </w:r>
            <w:r w:rsidRPr="00017592">
              <w:rPr>
                <w:bCs/>
                <w:iCs/>
                <w:snapToGrid w:val="0"/>
                <w:sz w:val="20"/>
                <w:szCs w:val="20"/>
              </w:rPr>
              <w:t>Boureima YACOUBA</w:t>
            </w:r>
          </w:p>
          <w:p w14:paraId="29965EF7" w14:textId="77777777" w:rsidR="00015A03" w:rsidRPr="00382681" w:rsidRDefault="00015A03" w:rsidP="00015A03">
            <w:pPr>
              <w:numPr>
                <w:ilvl w:val="0"/>
                <w:numId w:val="32"/>
              </w:numPr>
              <w:ind w:left="342"/>
              <w:rPr>
                <w:sz w:val="20"/>
                <w:szCs w:val="20"/>
                <w:lang w:val="en-GB"/>
              </w:rPr>
            </w:pPr>
            <w:r w:rsidRPr="00382681">
              <w:rPr>
                <w:sz w:val="20"/>
                <w:szCs w:val="20"/>
              </w:rPr>
              <w:t xml:space="preserve">Title: </w:t>
            </w:r>
            <w:r w:rsidRPr="00017592">
              <w:rPr>
                <w:bCs/>
                <w:iCs/>
                <w:snapToGrid w:val="0"/>
                <w:sz w:val="20"/>
                <w:szCs w:val="20"/>
              </w:rPr>
              <w:t>National Coordinator</w:t>
            </w:r>
          </w:p>
          <w:p w14:paraId="08C605F9" w14:textId="77777777" w:rsidR="00015A03" w:rsidRPr="00382681" w:rsidRDefault="00015A03" w:rsidP="00015A03">
            <w:pPr>
              <w:numPr>
                <w:ilvl w:val="0"/>
                <w:numId w:val="32"/>
              </w:numPr>
              <w:ind w:left="342"/>
              <w:rPr>
                <w:sz w:val="20"/>
                <w:szCs w:val="20"/>
                <w:lang w:val="fr-FR"/>
              </w:rPr>
            </w:pPr>
            <w:r w:rsidRPr="00382681">
              <w:rPr>
                <w:sz w:val="20"/>
                <w:szCs w:val="20"/>
              </w:rPr>
              <w:t xml:space="preserve">Participating Organization (Lead): </w:t>
            </w:r>
            <w:r w:rsidRPr="00017592">
              <w:rPr>
                <w:bCs/>
                <w:i/>
                <w:snapToGrid w:val="0"/>
                <w:sz w:val="20"/>
                <w:szCs w:val="20"/>
              </w:rPr>
              <w:t>FAO</w:t>
            </w:r>
          </w:p>
          <w:p w14:paraId="2FDFC593" w14:textId="77777777" w:rsidR="00015A03" w:rsidRPr="00AB567B" w:rsidRDefault="00015A03" w:rsidP="00015A03">
            <w:pPr>
              <w:numPr>
                <w:ilvl w:val="0"/>
                <w:numId w:val="32"/>
              </w:numPr>
              <w:spacing w:after="120"/>
              <w:ind w:left="342"/>
              <w:jc w:val="both"/>
              <w:rPr>
                <w:rFonts w:cs="Arial"/>
                <w:b/>
                <w:snapToGrid w:val="0"/>
                <w:kern w:val="32"/>
                <w:szCs w:val="32"/>
                <w:lang w:val="it-IT"/>
              </w:rPr>
            </w:pPr>
            <w:r w:rsidRPr="00382681">
              <w:rPr>
                <w:rFonts w:cs="Arial"/>
                <w:sz w:val="20"/>
                <w:szCs w:val="20"/>
                <w:lang w:val="it-IT"/>
              </w:rPr>
              <w:t xml:space="preserve">E-mail: </w:t>
            </w:r>
            <w:r>
              <w:fldChar w:fldCharType="begin"/>
            </w:r>
            <w:r>
              <w:instrText>HYPERLINK "mailto:Boureima.Yacouba@fao.org" \h</w:instrText>
            </w:r>
            <w:r>
              <w:fldChar w:fldCharType="separate"/>
            </w:r>
            <w:r w:rsidRPr="00017592">
              <w:rPr>
                <w:color w:val="0563C1"/>
                <w:sz w:val="20"/>
                <w:szCs w:val="20"/>
                <w:u w:val="single"/>
                <w:lang w:val="it-IT"/>
              </w:rPr>
              <w:t>Boureima.Yacouba@fao.org</w:t>
            </w:r>
            <w:r>
              <w:fldChar w:fldCharType="end"/>
            </w:r>
          </w:p>
        </w:tc>
      </w:tr>
    </w:tbl>
    <w:p w14:paraId="799565B0" w14:textId="77777777" w:rsidR="00A23C12" w:rsidRPr="00AB567B" w:rsidRDefault="00A23C12" w:rsidP="00015A03">
      <w:pPr>
        <w:rPr>
          <w:b/>
          <w:snapToGrid w:val="0"/>
          <w:szCs w:val="28"/>
          <w:lang w:val="it-IT"/>
        </w:rPr>
      </w:pPr>
    </w:p>
    <w:p w14:paraId="6E85D7ED" w14:textId="77777777" w:rsidR="00A23C12" w:rsidRPr="00AB567B" w:rsidRDefault="00A23C12" w:rsidP="00B90D87">
      <w:pPr>
        <w:jc w:val="center"/>
        <w:rPr>
          <w:b/>
          <w:snapToGrid w:val="0"/>
          <w:szCs w:val="28"/>
          <w:lang w:val="it-IT"/>
        </w:rPr>
      </w:pPr>
    </w:p>
    <w:p w14:paraId="2B0ACDCC" w14:textId="39136982" w:rsidR="00A23C12" w:rsidRPr="00AB567B" w:rsidRDefault="00E60825" w:rsidP="00B90D87">
      <w:pPr>
        <w:jc w:val="center"/>
        <w:rPr>
          <w:b/>
          <w:snapToGrid w:val="0"/>
          <w:szCs w:val="28"/>
          <w:lang w:val="it-IT"/>
        </w:rPr>
      </w:pPr>
      <w:r>
        <w:rPr>
          <w:b/>
          <w:noProof/>
          <w:szCs w:val="28"/>
          <w:lang w:val="it-IT"/>
        </w:rPr>
        <w:drawing>
          <wp:inline distT="0" distB="0" distL="0" distR="0" wp14:anchorId="38C36CCE" wp14:editId="3A497DA6">
            <wp:extent cx="6631940" cy="4409440"/>
            <wp:effectExtent l="0" t="0" r="0" b="0"/>
            <wp:docPr id="1423539960" name="Picture 2" descr="A group of people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39960" name="Picture 2" descr="A group of people outsid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31940" cy="4409440"/>
                    </a:xfrm>
                    <a:prstGeom prst="rect">
                      <a:avLst/>
                    </a:prstGeom>
                  </pic:spPr>
                </pic:pic>
              </a:graphicData>
            </a:graphic>
          </wp:inline>
        </w:drawing>
      </w:r>
    </w:p>
    <w:p w14:paraId="1F7CE031" w14:textId="22308A44" w:rsidR="00A23C12" w:rsidRPr="00AB567B" w:rsidRDefault="00C07398" w:rsidP="00B90D87">
      <w:pPr>
        <w:jc w:val="center"/>
        <w:rPr>
          <w:b/>
          <w:snapToGrid w:val="0"/>
          <w:szCs w:val="28"/>
          <w:lang w:val="it-IT"/>
        </w:rPr>
      </w:pPr>
      <w:r>
        <w:rPr>
          <w:b/>
          <w:noProof/>
          <w:szCs w:val="28"/>
          <w:lang w:val="it-IT"/>
        </w:rPr>
        <mc:AlternateContent>
          <mc:Choice Requires="wps">
            <w:drawing>
              <wp:anchor distT="0" distB="0" distL="114300" distR="114300" simplePos="0" relativeHeight="251658244" behindDoc="0" locked="0" layoutInCell="1" allowOverlap="1" wp14:anchorId="3B351265" wp14:editId="372479C4">
                <wp:simplePos x="0" y="0"/>
                <wp:positionH relativeFrom="column">
                  <wp:posOffset>-29210</wp:posOffset>
                </wp:positionH>
                <wp:positionV relativeFrom="paragraph">
                  <wp:posOffset>62865</wp:posOffset>
                </wp:positionV>
                <wp:extent cx="6648450" cy="273050"/>
                <wp:effectExtent l="0" t="0" r="0" b="0"/>
                <wp:wrapNone/>
                <wp:docPr id="1511769974" name="Text Box 3"/>
                <wp:cNvGraphicFramePr/>
                <a:graphic xmlns:a="http://schemas.openxmlformats.org/drawingml/2006/main">
                  <a:graphicData uri="http://schemas.microsoft.com/office/word/2010/wordprocessingShape">
                    <wps:wsp>
                      <wps:cNvSpPr txBox="1"/>
                      <wps:spPr>
                        <a:xfrm>
                          <a:off x="0" y="0"/>
                          <a:ext cx="6648450" cy="273050"/>
                        </a:xfrm>
                        <a:prstGeom prst="rect">
                          <a:avLst/>
                        </a:prstGeom>
                        <a:solidFill>
                          <a:schemeClr val="lt1"/>
                        </a:solidFill>
                        <a:ln w="6350">
                          <a:noFill/>
                        </a:ln>
                      </wps:spPr>
                      <wps:txbx>
                        <w:txbxContent>
                          <w:p w14:paraId="448B5B8D" w14:textId="3EB84D1C" w:rsidR="00C07398" w:rsidRPr="004B5FE6" w:rsidRDefault="00C07398">
                            <w:pPr>
                              <w:rPr>
                                <w:sz w:val="18"/>
                                <w:szCs w:val="18"/>
                              </w:rPr>
                            </w:pPr>
                            <w:r w:rsidRPr="004B5FE6">
                              <w:rPr>
                                <w:sz w:val="18"/>
                                <w:szCs w:val="18"/>
                              </w:rPr>
                              <w:t>Women farmers cultivating produce</w:t>
                            </w:r>
                            <w:r w:rsidR="004B5FE6" w:rsidRPr="004B5FE6">
                              <w:rPr>
                                <w:sz w:val="18"/>
                                <w:szCs w:val="18"/>
                              </w:rPr>
                              <w:t>. Photo: JP RWEE/Niger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351265" id="_x0000_t202" coordsize="21600,21600" o:spt="202" path="m,l,21600r21600,l21600,xe">
                <v:stroke joinstyle="miter"/>
                <v:path gradientshapeok="t" o:connecttype="rect"/>
              </v:shapetype>
              <v:shape id="Text Box 3" o:spid="_x0000_s1026" type="#_x0000_t202" style="position:absolute;left:0;text-align:left;margin-left:-2.3pt;margin-top:4.95pt;width:523.5pt;height:21.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DufKwIAAFQEAAAOAAAAZHJzL2Uyb0RvYy54bWysVEtv2zAMvg/YfxB0X5ykadoZcYosRYYB&#10;QVsgHXpWZCk2IImapMTOfv0o2Xms22nYRSZFio+PHz17aLUiB+F8Daago8GQEmE4lLXZFfT76+rT&#10;PSU+MFMyBUYU9Cg8fZh//DBrbC7GUIEqhSMYxPi8sQWtQrB5lnleCc38AKwwaJTgNAuoul1WOtZg&#10;dK2y8XA4zRpwpXXAhfd4+9gZ6TzFl1Lw8CylF4GogmJtIZ0undt4ZvMZy3eO2armfRnsH6rQrDaY&#10;9BzqkQVG9q7+I5SuuQMPMgw46AykrLlIPWA3o+G7bjYVsyL1guB4e4bJ/7+w/OmwsS+OhPYLtDjA&#10;CEhjfe7xMvbTSqfjFyslaEcIj2fYRBsIx8vpdHI/uUUTR9v47maIMobJLq+t8+GrAE2iUFCHY0lo&#10;scPah8715BKTeVB1uaqVSkqkglgqRw4Mh6hCqhGD/+alDGmwkhtMHR8ZiM+7yMpgLZeeohTabds3&#10;uoXyiP076KjhLV/VWOSa+fDCHHIB+0J+h2c8pAJMAr1ESQXu59/uoz+OCK2UNMitgvofe+YEJeqb&#10;weF9Hk0mkYxJmdzejVFx15bttcXs9RKw8xFukuVJjP5BnUTpQL/hGixiVjQxwzF3QcNJXIaO8bhG&#10;XCwWyQnpZ1lYm43lMXQELY7gtX1jzvZzCjjhJzixkOXvxtX5dnAv9gFknWYZAe5Q7XFH6iY29GsW&#10;d+NaT16Xn8H8FwAAAP//AwBQSwMEFAAGAAgAAAAhAOKHXVfgAAAACAEAAA8AAABkcnMvZG93bnJl&#10;di54bWxMj0tPwzAQhO9I/Adrkbig1iFNCwnZVAjxkLjR8BA3N16SiHgdxW4S/j3uCY6jGc18k29n&#10;04mRBtdaRrhcRiCIK6tbrhFey4fFNQjnFWvVWSaEH3KwLU5PcpVpO/ELjTtfi1DCLlMIjfd9JqWr&#10;GjLKLW1PHLwvOxjlgxxqqQc1hXLTyTiKNtKolsNCo3q6a6j63h0MwudF/fHs5se3abVe9fdPY3n1&#10;rkvE87P59gaEp9n/heGIH9ChCEx7e2DtRIewSDYhiZCmII52lMQJiD3COk5BFrn8f6D4BQAA//8D&#10;AFBLAQItABQABgAIAAAAIQC2gziS/gAAAOEBAAATAAAAAAAAAAAAAAAAAAAAAABbQ29udGVudF9U&#10;eXBlc10ueG1sUEsBAi0AFAAGAAgAAAAhADj9If/WAAAAlAEAAAsAAAAAAAAAAAAAAAAALwEAAF9y&#10;ZWxzLy5yZWxzUEsBAi0AFAAGAAgAAAAhALWUO58rAgAAVAQAAA4AAAAAAAAAAAAAAAAALgIAAGRy&#10;cy9lMm9Eb2MueG1sUEsBAi0AFAAGAAgAAAAhAOKHXVfgAAAACAEAAA8AAAAAAAAAAAAAAAAAhQQA&#10;AGRycy9kb3ducmV2LnhtbFBLBQYAAAAABAAEAPMAAACSBQAAAAA=&#10;" fillcolor="white [3201]" stroked="f" strokeweight=".5pt">
                <v:textbox>
                  <w:txbxContent>
                    <w:p w14:paraId="448B5B8D" w14:textId="3EB84D1C" w:rsidR="00C07398" w:rsidRPr="004B5FE6" w:rsidRDefault="00C07398">
                      <w:pPr>
                        <w:rPr>
                          <w:sz w:val="18"/>
                          <w:szCs w:val="18"/>
                        </w:rPr>
                      </w:pPr>
                      <w:r w:rsidRPr="004B5FE6">
                        <w:rPr>
                          <w:sz w:val="18"/>
                          <w:szCs w:val="18"/>
                        </w:rPr>
                        <w:t>Women farmers cultivating produce</w:t>
                      </w:r>
                      <w:r w:rsidR="004B5FE6" w:rsidRPr="004B5FE6">
                        <w:rPr>
                          <w:sz w:val="18"/>
                          <w:szCs w:val="18"/>
                        </w:rPr>
                        <w:t>. Photo: JP RWEE/Niger</w:t>
                      </w:r>
                    </w:p>
                  </w:txbxContent>
                </v:textbox>
              </v:shape>
            </w:pict>
          </mc:Fallback>
        </mc:AlternateContent>
      </w:r>
    </w:p>
    <w:p w14:paraId="56CF858A" w14:textId="637C60A0" w:rsidR="00B90D87" w:rsidRPr="00AB567B" w:rsidRDefault="00B90D87" w:rsidP="00B90D87">
      <w:pPr>
        <w:rPr>
          <w:lang w:val="it-IT"/>
        </w:rPr>
      </w:pPr>
    </w:p>
    <w:p w14:paraId="7DF8CB35" w14:textId="77777777" w:rsidR="00B90D87" w:rsidRPr="00AB567B" w:rsidRDefault="00B90D87" w:rsidP="00B90D87">
      <w:pPr>
        <w:rPr>
          <w:lang w:val="it-IT"/>
        </w:rPr>
      </w:pPr>
    </w:p>
    <w:p w14:paraId="1AA4B402" w14:textId="7B5B9FEA" w:rsidR="00B90D87" w:rsidRDefault="00B90D87" w:rsidP="00017592">
      <w:pPr>
        <w:jc w:val="center"/>
      </w:pPr>
      <w:r w:rsidRPr="00DF3DB2">
        <w:rPr>
          <w:u w:val="single"/>
        </w:rPr>
        <w:br w:type="page"/>
      </w:r>
      <w:bookmarkStart w:id="2" w:name="_Toc249364482"/>
      <w:r w:rsidR="627B2C95" w:rsidRPr="627B2C95">
        <w:rPr>
          <w:b/>
          <w:bCs/>
          <w:u w:val="single"/>
        </w:rPr>
        <w:lastRenderedPageBreak/>
        <w:t>NARRATIVE REPORT FORMAT</w:t>
      </w:r>
      <w:bookmarkEnd w:id="2"/>
    </w:p>
    <w:p w14:paraId="2598EB41" w14:textId="471028DF" w:rsidR="00A3293A" w:rsidRPr="00017592" w:rsidRDefault="627B2C95" w:rsidP="00E825A3">
      <w:pPr>
        <w:pStyle w:val="Heading1"/>
        <w:tabs>
          <w:tab w:val="left" w:pos="360"/>
        </w:tabs>
        <w:rPr>
          <w:rFonts w:ascii="Times New Roman" w:hAnsi="Times New Roman"/>
          <w:b/>
          <w:bCs/>
          <w:color w:val="auto"/>
          <w:sz w:val="24"/>
          <w:szCs w:val="24"/>
        </w:rPr>
      </w:pPr>
      <w:r w:rsidRPr="00017592">
        <w:rPr>
          <w:rFonts w:ascii="Times New Roman" w:hAnsi="Times New Roman"/>
          <w:b/>
          <w:bCs/>
          <w:color w:val="auto"/>
          <w:sz w:val="24"/>
          <w:szCs w:val="24"/>
        </w:rPr>
        <w:t xml:space="preserve">LIST OF ACRONYMS </w:t>
      </w:r>
    </w:p>
    <w:p w14:paraId="569E94A6" w14:textId="648F08B1" w:rsidR="627B2C95" w:rsidRDefault="627B2C95" w:rsidP="00017592">
      <w:pPr>
        <w:tabs>
          <w:tab w:val="left" w:pos="1260"/>
        </w:tabs>
        <w:rPr>
          <w:lang w:val="en-GB"/>
        </w:rPr>
      </w:pPr>
      <w:r w:rsidRPr="00017592">
        <w:t xml:space="preserve">AAP            </w:t>
      </w:r>
      <w:r w:rsidRPr="627B2C95">
        <w:rPr>
          <w:lang w:val="en-GB"/>
        </w:rPr>
        <w:t>Annual Action Plan</w:t>
      </w:r>
    </w:p>
    <w:p w14:paraId="4E5E876B" w14:textId="59079A7F" w:rsidR="00667D05" w:rsidRPr="00017592" w:rsidRDefault="24F4F7D3" w:rsidP="00017592">
      <w:pPr>
        <w:tabs>
          <w:tab w:val="left" w:pos="1260"/>
        </w:tabs>
      </w:pPr>
      <w:r w:rsidRPr="00017592">
        <w:t xml:space="preserve">ADESP       Actions pour le Développement </w:t>
      </w:r>
      <w:proofErr w:type="spellStart"/>
      <w:r w:rsidRPr="00017592">
        <w:t>Économique</w:t>
      </w:r>
      <w:proofErr w:type="spellEnd"/>
      <w:r w:rsidRPr="00017592">
        <w:t xml:space="preserve"> et Social des Populations (</w:t>
      </w:r>
      <w:r w:rsidRPr="00017592">
        <w:rPr>
          <w:color w:val="000000" w:themeColor="text1"/>
        </w:rPr>
        <w:t xml:space="preserve">Actions for the </w:t>
      </w:r>
      <w:r w:rsidR="00107494" w:rsidRPr="00017592">
        <w:rPr>
          <w:color w:val="000000" w:themeColor="text1"/>
        </w:rPr>
        <w:br/>
      </w:r>
      <w:r w:rsidRPr="00017592">
        <w:rPr>
          <w:color w:val="000000" w:themeColor="text1"/>
        </w:rPr>
        <w:t>Economic and Social Development of Populations)</w:t>
      </w:r>
    </w:p>
    <w:p w14:paraId="4AD347F1" w14:textId="443FE936" w:rsidR="24F4F7D3" w:rsidRDefault="24F4F7D3" w:rsidP="00017592">
      <w:pPr>
        <w:tabs>
          <w:tab w:val="left" w:pos="1260"/>
        </w:tabs>
        <w:rPr>
          <w:lang w:val="fr-FR"/>
        </w:rPr>
      </w:pPr>
      <w:r w:rsidRPr="24F4F7D3">
        <w:rPr>
          <w:lang w:val="fr-FR"/>
        </w:rPr>
        <w:t>ASADI        Actions pour la Sécurité Alimentaire et le Développement Intégré (</w:t>
      </w:r>
      <w:r w:rsidRPr="00AB567B">
        <w:rPr>
          <w:color w:val="000000" w:themeColor="text1"/>
          <w:lang w:val="fr-FR"/>
        </w:rPr>
        <w:t>Actions for Food Security and Integrated Development</w:t>
      </w:r>
      <w:r w:rsidRPr="24F4F7D3">
        <w:rPr>
          <w:lang w:val="fr-FR"/>
        </w:rPr>
        <w:t>)</w:t>
      </w:r>
    </w:p>
    <w:p w14:paraId="43B6D2D7" w14:textId="77777777" w:rsidR="00107494" w:rsidRDefault="24F4F7D3" w:rsidP="00E9636F">
      <w:pPr>
        <w:rPr>
          <w:lang w:val="fr-FR"/>
        </w:rPr>
      </w:pPr>
      <w:r w:rsidRPr="24F4F7D3">
        <w:rPr>
          <w:lang w:val="fr-FR"/>
        </w:rPr>
        <w:t>AVEC         Association Villageoise d’</w:t>
      </w:r>
      <w:proofErr w:type="spellStart"/>
      <w:r w:rsidRPr="24F4F7D3">
        <w:rPr>
          <w:lang w:val="fr-FR"/>
        </w:rPr>
        <w:t>Epargne</w:t>
      </w:r>
      <w:proofErr w:type="spellEnd"/>
      <w:r w:rsidRPr="24F4F7D3">
        <w:rPr>
          <w:lang w:val="fr-FR"/>
        </w:rPr>
        <w:t xml:space="preserve"> et de Crédit (</w:t>
      </w:r>
      <w:r w:rsidRPr="00AB567B">
        <w:rPr>
          <w:lang w:val="fr-FR"/>
        </w:rPr>
        <w:t xml:space="preserve">Village </w:t>
      </w:r>
      <w:proofErr w:type="spellStart"/>
      <w:r w:rsidRPr="00AB567B">
        <w:rPr>
          <w:lang w:val="fr-FR"/>
        </w:rPr>
        <w:t>Savings</w:t>
      </w:r>
      <w:proofErr w:type="spellEnd"/>
      <w:r w:rsidRPr="00AB567B">
        <w:rPr>
          <w:lang w:val="fr-FR"/>
        </w:rPr>
        <w:t xml:space="preserve"> and Loan Association)</w:t>
      </w:r>
      <w:r w:rsidR="00107494">
        <w:rPr>
          <w:lang w:val="fr-FR"/>
        </w:rPr>
        <w:t xml:space="preserve"> </w:t>
      </w:r>
    </w:p>
    <w:p w14:paraId="778E9DB3" w14:textId="6BEB7A11" w:rsidR="00E9636F" w:rsidRPr="00833133" w:rsidRDefault="00E9636F" w:rsidP="00E9636F">
      <w:r w:rsidRPr="00833133">
        <w:t>AWP</w:t>
      </w:r>
      <w:r w:rsidRPr="00833133">
        <w:tab/>
        <w:t xml:space="preserve">        Annual Work Plan</w:t>
      </w:r>
    </w:p>
    <w:p w14:paraId="3544D1BE" w14:textId="6A78B509" w:rsidR="00E9636F" w:rsidRPr="00A3293A" w:rsidRDefault="627B2C95" w:rsidP="00E9636F">
      <w:r>
        <w:t xml:space="preserve">BAB            Banque Aliments </w:t>
      </w:r>
      <w:proofErr w:type="spellStart"/>
      <w:r>
        <w:t>Bétail</w:t>
      </w:r>
      <w:proofErr w:type="spellEnd"/>
      <w:r>
        <w:t xml:space="preserve"> (</w:t>
      </w:r>
      <w:proofErr w:type="spellStart"/>
      <w:r>
        <w:t>Livestok</w:t>
      </w:r>
      <w:proofErr w:type="spellEnd"/>
      <w:r>
        <w:t xml:space="preserve"> Food Bank)</w:t>
      </w:r>
    </w:p>
    <w:p w14:paraId="0AAC2F37" w14:textId="77777777" w:rsidR="00491D20" w:rsidRPr="00A3293A" w:rsidRDefault="00491D20" w:rsidP="00491D20">
      <w:r w:rsidRPr="00A3293A">
        <w:t>CDR</w:t>
      </w:r>
      <w:r w:rsidRPr="00A3293A">
        <w:tab/>
      </w:r>
      <w:r>
        <w:t xml:space="preserve">        </w:t>
      </w:r>
      <w:r w:rsidRPr="00A3293A">
        <w:t>Contribution to Rural Development</w:t>
      </w:r>
    </w:p>
    <w:p w14:paraId="75DD5D3F" w14:textId="2FF75A35" w:rsidR="627B2C95" w:rsidRPr="00017592" w:rsidRDefault="627B2C95">
      <w:r w:rsidRPr="00017592">
        <w:t xml:space="preserve">COGES      </w:t>
      </w:r>
      <w:proofErr w:type="spellStart"/>
      <w:r w:rsidRPr="00017592">
        <w:t>Comité</w:t>
      </w:r>
      <w:proofErr w:type="spellEnd"/>
      <w:r w:rsidRPr="00017592">
        <w:t xml:space="preserve"> de Gestion (Management Committee)</w:t>
      </w:r>
    </w:p>
    <w:p w14:paraId="2802FD61" w14:textId="77777777" w:rsidR="00E9636F" w:rsidRPr="00A3293A" w:rsidRDefault="00E9636F" w:rsidP="00E9636F">
      <w:r w:rsidRPr="00A3293A">
        <w:t>FAO</w:t>
      </w:r>
      <w:r w:rsidRPr="00A3293A">
        <w:tab/>
      </w:r>
      <w:r>
        <w:t xml:space="preserve">        </w:t>
      </w:r>
      <w:r w:rsidRPr="00A3293A">
        <w:t xml:space="preserve">Food and Agriculture </w:t>
      </w:r>
      <w:proofErr w:type="spellStart"/>
      <w:r w:rsidRPr="00A3293A">
        <w:t>Organisation</w:t>
      </w:r>
      <w:proofErr w:type="spellEnd"/>
      <w:r w:rsidRPr="00A3293A">
        <w:t xml:space="preserve"> of the United Nations</w:t>
      </w:r>
    </w:p>
    <w:p w14:paraId="15BF2E42" w14:textId="77777777" w:rsidR="00E9636F" w:rsidRPr="00AB567B" w:rsidRDefault="00E9636F" w:rsidP="00E9636F">
      <w:r w:rsidRPr="00AB567B">
        <w:t>FFS</w:t>
      </w:r>
      <w:r w:rsidRPr="00AB567B">
        <w:tab/>
        <w:t xml:space="preserve">        Farmer Field Schools</w:t>
      </w:r>
    </w:p>
    <w:p w14:paraId="625E6068" w14:textId="1E4CC8D0" w:rsidR="00E9636F" w:rsidRPr="00AB567B" w:rsidRDefault="627B2C95" w:rsidP="24F4F7D3">
      <w:r>
        <w:t xml:space="preserve">GANE         </w:t>
      </w:r>
      <w:proofErr w:type="spellStart"/>
      <w:r>
        <w:t>Groupes</w:t>
      </w:r>
      <w:proofErr w:type="spellEnd"/>
      <w:r>
        <w:t xml:space="preserve"> </w:t>
      </w:r>
      <w:proofErr w:type="spellStart"/>
      <w:r>
        <w:t>Armés</w:t>
      </w:r>
      <w:proofErr w:type="spellEnd"/>
      <w:r>
        <w:t xml:space="preserve"> Non </w:t>
      </w:r>
      <w:proofErr w:type="spellStart"/>
      <w:r>
        <w:t>Etatique</w:t>
      </w:r>
      <w:proofErr w:type="spellEnd"/>
      <w:r>
        <w:t xml:space="preserve"> (</w:t>
      </w:r>
      <w:r w:rsidRPr="627B2C95">
        <w:rPr>
          <w:color w:val="000000" w:themeColor="text1"/>
        </w:rPr>
        <w:t>Non-State Armed Groups)</w:t>
      </w:r>
    </w:p>
    <w:p w14:paraId="0406BEA4" w14:textId="4637F85E" w:rsidR="627B2C95" w:rsidRDefault="627B2C95" w:rsidP="627B2C95">
      <w:r w:rsidRPr="627B2C95">
        <w:rPr>
          <w:color w:val="000000" w:themeColor="text1"/>
        </w:rPr>
        <w:t xml:space="preserve">IFPRI          </w:t>
      </w:r>
      <w:r w:rsidRPr="627B2C95">
        <w:rPr>
          <w:color w:val="1F1F1F"/>
        </w:rPr>
        <w:t>International Food Policy Research Institute</w:t>
      </w:r>
    </w:p>
    <w:p w14:paraId="59A56C17" w14:textId="77777777" w:rsidR="00E9636F" w:rsidRPr="00A3293A" w:rsidRDefault="00E9636F" w:rsidP="00E9636F">
      <w:r w:rsidRPr="00A3293A">
        <w:t>IFAD</w:t>
      </w:r>
      <w:r w:rsidRPr="00A3293A">
        <w:tab/>
      </w:r>
      <w:r>
        <w:t xml:space="preserve">        </w:t>
      </w:r>
      <w:r w:rsidRPr="00A3293A">
        <w:t xml:space="preserve">International Fund for Agricultural Development </w:t>
      </w:r>
    </w:p>
    <w:p w14:paraId="3A30A74A" w14:textId="7FF70F84" w:rsidR="00E9636F" w:rsidRPr="00462F58" w:rsidRDefault="00E9636F" w:rsidP="00E9636F">
      <w:pPr>
        <w:rPr>
          <w:lang w:val="fr-FR"/>
        </w:rPr>
      </w:pPr>
      <w:r w:rsidRPr="00462F58">
        <w:rPr>
          <w:lang w:val="fr-FR"/>
        </w:rPr>
        <w:t>IGA</w:t>
      </w:r>
      <w:r w:rsidR="00491D20">
        <w:rPr>
          <w:lang w:val="fr-FR"/>
        </w:rPr>
        <w:t>/AG</w:t>
      </w:r>
      <w:r w:rsidR="00C00CD5">
        <w:rPr>
          <w:lang w:val="fr-FR"/>
        </w:rPr>
        <w:t>R</w:t>
      </w:r>
      <w:r w:rsidRPr="00462F58">
        <w:rPr>
          <w:lang w:val="fr-FR"/>
        </w:rPr>
        <w:t xml:space="preserve">   Activité Génératrice de</w:t>
      </w:r>
      <w:r>
        <w:rPr>
          <w:lang w:val="fr-FR"/>
        </w:rPr>
        <w:t xml:space="preserve"> Revenu </w:t>
      </w:r>
      <w:r w:rsidR="00F27152">
        <w:rPr>
          <w:lang w:val="fr-FR"/>
        </w:rPr>
        <w:t>(</w:t>
      </w:r>
      <w:r w:rsidRPr="00462F58">
        <w:rPr>
          <w:lang w:val="fr-FR"/>
        </w:rPr>
        <w:t>Income-</w:t>
      </w:r>
      <w:proofErr w:type="spellStart"/>
      <w:r w:rsidRPr="00462F58">
        <w:rPr>
          <w:lang w:val="fr-FR"/>
        </w:rPr>
        <w:t>Generating</w:t>
      </w:r>
      <w:proofErr w:type="spellEnd"/>
      <w:r w:rsidRPr="00462F58">
        <w:rPr>
          <w:lang w:val="fr-FR"/>
        </w:rPr>
        <w:t xml:space="preserve"> Activity</w:t>
      </w:r>
      <w:r w:rsidR="00F27152">
        <w:rPr>
          <w:lang w:val="fr-FR"/>
        </w:rPr>
        <w:t>)</w:t>
      </w:r>
    </w:p>
    <w:p w14:paraId="778EA22A" w14:textId="2E0FE4A7" w:rsidR="00E9636F" w:rsidRPr="00AB567B" w:rsidRDefault="5E11FB4E" w:rsidP="00E9636F">
      <w:pPr>
        <w:rPr>
          <w:lang w:val="fr-FR"/>
        </w:rPr>
      </w:pPr>
      <w:r w:rsidRPr="5E11FB4E">
        <w:rPr>
          <w:lang w:val="fr-FR"/>
        </w:rPr>
        <w:t>JIFR</w:t>
      </w:r>
      <w:r w:rsidR="00E9636F" w:rsidRPr="00AB567B">
        <w:rPr>
          <w:lang w:val="fr-FR"/>
        </w:rPr>
        <w:tab/>
      </w:r>
      <w:r w:rsidRPr="5E11FB4E">
        <w:rPr>
          <w:lang w:val="fr-FR"/>
        </w:rPr>
        <w:t xml:space="preserve">        Journée Internationale de la Femme Rurale (International Rural </w:t>
      </w:r>
      <w:proofErr w:type="spellStart"/>
      <w:r w:rsidRPr="5E11FB4E">
        <w:rPr>
          <w:lang w:val="fr-FR"/>
        </w:rPr>
        <w:t>Women's</w:t>
      </w:r>
      <w:proofErr w:type="spellEnd"/>
      <w:r w:rsidRPr="5E11FB4E">
        <w:rPr>
          <w:lang w:val="fr-FR"/>
        </w:rPr>
        <w:t xml:space="preserve"> Day)</w:t>
      </w:r>
    </w:p>
    <w:p w14:paraId="3A59A4F1" w14:textId="02EB8A47" w:rsidR="5E11FB4E" w:rsidRDefault="5E11FB4E" w:rsidP="5E11FB4E">
      <w:pPr>
        <w:rPr>
          <w:color w:val="000000" w:themeColor="text1"/>
          <w:lang w:val="en-GB"/>
        </w:rPr>
      </w:pPr>
      <w:r w:rsidRPr="00AB567B">
        <w:t xml:space="preserve">KAP            </w:t>
      </w:r>
      <w:r w:rsidRPr="5E11FB4E">
        <w:rPr>
          <w:color w:val="000000" w:themeColor="text1"/>
          <w:lang w:val="en-GB"/>
        </w:rPr>
        <w:t>Knowledge, Attitudes and Practices</w:t>
      </w:r>
    </w:p>
    <w:p w14:paraId="5572F8B9" w14:textId="36EE1A13" w:rsidR="00E9636F" w:rsidRDefault="5E11FB4E" w:rsidP="00E9636F">
      <w:r w:rsidRPr="00017592">
        <w:t xml:space="preserve">MAGEL      </w:t>
      </w:r>
      <w:r w:rsidR="00F27152" w:rsidRPr="00017592">
        <w:t>M</w:t>
      </w:r>
      <w:r w:rsidRPr="00017592">
        <w:t xml:space="preserve">inistère de </w:t>
      </w:r>
      <w:proofErr w:type="spellStart"/>
      <w:r w:rsidRPr="00017592">
        <w:t>l’Agriculture</w:t>
      </w:r>
      <w:proofErr w:type="spellEnd"/>
      <w:r w:rsidRPr="00017592">
        <w:t xml:space="preserve"> et de </w:t>
      </w:r>
      <w:proofErr w:type="spellStart"/>
      <w:r w:rsidRPr="00017592">
        <w:t>l’Elevage</w:t>
      </w:r>
      <w:proofErr w:type="spellEnd"/>
      <w:r w:rsidRPr="00017592">
        <w:t xml:space="preserve"> (Ministry of Agriculture and Livestock) </w:t>
      </w:r>
    </w:p>
    <w:p w14:paraId="5A290884" w14:textId="554A5A2F" w:rsidR="004A12B2" w:rsidRDefault="004A12B2" w:rsidP="00E9636F">
      <w:r>
        <w:t>MDD-W      Minimum Diary Diversity in Women</w:t>
      </w:r>
    </w:p>
    <w:p w14:paraId="1A84D4E0" w14:textId="286AAD21" w:rsidR="004A12B2" w:rsidRPr="00017592" w:rsidRDefault="004A12B2" w:rsidP="00E9636F">
      <w:r w:rsidRPr="00A3293A">
        <w:t>MPTF</w:t>
      </w:r>
      <w:r w:rsidRPr="00A3293A">
        <w:tab/>
      </w:r>
      <w:r>
        <w:t xml:space="preserve">        </w:t>
      </w:r>
      <w:r w:rsidRPr="00A3293A">
        <w:t>Multi</w:t>
      </w:r>
      <w:r>
        <w:t>-</w:t>
      </w:r>
      <w:r w:rsidRPr="00A3293A">
        <w:t xml:space="preserve">Partner Trust Funds </w:t>
      </w:r>
    </w:p>
    <w:p w14:paraId="388780D1" w14:textId="676B1E5F" w:rsidR="5E11FB4E" w:rsidRPr="00AB567B" w:rsidRDefault="5E11FB4E" w:rsidP="5E11FB4E">
      <w:r w:rsidRPr="00AB567B">
        <w:t>MTR           Mid</w:t>
      </w:r>
      <w:r w:rsidR="001B616F">
        <w:t>-</w:t>
      </w:r>
      <w:r w:rsidRPr="00AB567B">
        <w:t>Term Review</w:t>
      </w:r>
    </w:p>
    <w:p w14:paraId="21DBBD23" w14:textId="768F50B3" w:rsidR="5E11FB4E" w:rsidRPr="00AB567B" w:rsidRDefault="5E11FB4E" w:rsidP="5E11FB4E">
      <w:r w:rsidRPr="00AB567B">
        <w:t>NPK            Nitrogen, Phosphorus, and Potassium</w:t>
      </w:r>
    </w:p>
    <w:p w14:paraId="06D44F2D" w14:textId="66D85DB9" w:rsidR="00817BAC" w:rsidRPr="00017592" w:rsidRDefault="24F4F7D3" w:rsidP="24F4F7D3">
      <w:r w:rsidRPr="00017592">
        <w:t xml:space="preserve">ONADI       </w:t>
      </w:r>
      <w:proofErr w:type="spellStart"/>
      <w:r w:rsidRPr="00017592">
        <w:t>Organisation</w:t>
      </w:r>
      <w:proofErr w:type="spellEnd"/>
      <w:r w:rsidRPr="00017592">
        <w:t xml:space="preserve"> </w:t>
      </w:r>
      <w:proofErr w:type="spellStart"/>
      <w:r w:rsidRPr="00017592">
        <w:t>Nigérienne</w:t>
      </w:r>
      <w:proofErr w:type="spellEnd"/>
      <w:r w:rsidRPr="00017592">
        <w:t xml:space="preserve"> </w:t>
      </w:r>
      <w:proofErr w:type="spellStart"/>
      <w:r w:rsidRPr="00017592">
        <w:t>d’Appui</w:t>
      </w:r>
      <w:proofErr w:type="spellEnd"/>
      <w:r w:rsidRPr="00017592">
        <w:t xml:space="preserve"> au Développement des Initiatives Locales (</w:t>
      </w:r>
      <w:r w:rsidRPr="00017592">
        <w:rPr>
          <w:color w:val="000000" w:themeColor="text1"/>
        </w:rPr>
        <w:t>Nigerien Organization to Support the Development of Local Initiatives)</w:t>
      </w:r>
    </w:p>
    <w:p w14:paraId="58531DBA" w14:textId="77777777" w:rsidR="00C00CD5" w:rsidRPr="00AB567B" w:rsidRDefault="00C00CD5" w:rsidP="00C00CD5">
      <w:pPr>
        <w:rPr>
          <w:lang w:val="fr-FR"/>
        </w:rPr>
      </w:pPr>
      <w:r w:rsidRPr="24F4F7D3">
        <w:rPr>
          <w:lang w:val="fr-FR"/>
        </w:rPr>
        <w:t>OP</w:t>
      </w:r>
      <w:r w:rsidRPr="00AB567B">
        <w:rPr>
          <w:lang w:val="fr-FR"/>
        </w:rPr>
        <w:tab/>
      </w:r>
      <w:r w:rsidRPr="24F4F7D3">
        <w:rPr>
          <w:lang w:val="fr-FR"/>
        </w:rPr>
        <w:t xml:space="preserve">       Organisation des Producteurs (</w:t>
      </w:r>
      <w:proofErr w:type="spellStart"/>
      <w:r w:rsidRPr="24F4F7D3">
        <w:rPr>
          <w:lang w:val="fr-FR"/>
        </w:rPr>
        <w:t>Producers</w:t>
      </w:r>
      <w:proofErr w:type="spellEnd"/>
      <w:r w:rsidRPr="24F4F7D3">
        <w:rPr>
          <w:lang w:val="fr-FR"/>
        </w:rPr>
        <w:t xml:space="preserve"> Organisation)  </w:t>
      </w:r>
    </w:p>
    <w:p w14:paraId="69D6753A" w14:textId="448526E4" w:rsidR="00E9636F" w:rsidRPr="00017592" w:rsidRDefault="24F4F7D3" w:rsidP="00E9636F">
      <w:pPr>
        <w:rPr>
          <w:lang w:val="fr-FR"/>
        </w:rPr>
      </w:pPr>
      <w:r w:rsidRPr="00017592">
        <w:rPr>
          <w:lang w:val="fr-FR"/>
        </w:rPr>
        <w:t>PAP            Plan d’Action Prioritaire (</w:t>
      </w:r>
      <w:proofErr w:type="spellStart"/>
      <w:r w:rsidRPr="00017592">
        <w:rPr>
          <w:lang w:val="fr-FR"/>
        </w:rPr>
        <w:t>Priority</w:t>
      </w:r>
      <w:proofErr w:type="spellEnd"/>
      <w:r w:rsidRPr="00017592">
        <w:rPr>
          <w:lang w:val="fr-FR"/>
        </w:rPr>
        <w:t xml:space="preserve"> Action Plan)</w:t>
      </w:r>
    </w:p>
    <w:p w14:paraId="3273B350" w14:textId="77777777" w:rsidR="00C00CD5" w:rsidRPr="00AB567B" w:rsidRDefault="00C00CD5" w:rsidP="00C00CD5">
      <w:pPr>
        <w:rPr>
          <w:lang w:val="fr-FR"/>
        </w:rPr>
      </w:pPr>
      <w:r w:rsidRPr="00AB567B">
        <w:rPr>
          <w:lang w:val="fr-FR"/>
        </w:rPr>
        <w:t xml:space="preserve">PDES          Plan de </w:t>
      </w:r>
      <w:proofErr w:type="spellStart"/>
      <w:r w:rsidRPr="00AB567B">
        <w:rPr>
          <w:lang w:val="fr-FR"/>
        </w:rPr>
        <w:t>Développememnt</w:t>
      </w:r>
      <w:proofErr w:type="spellEnd"/>
      <w:r w:rsidRPr="00AB567B">
        <w:rPr>
          <w:lang w:val="fr-FR"/>
        </w:rPr>
        <w:t xml:space="preserve"> </w:t>
      </w:r>
      <w:proofErr w:type="spellStart"/>
      <w:r w:rsidRPr="00AB567B">
        <w:rPr>
          <w:lang w:val="fr-FR"/>
        </w:rPr>
        <w:t>Economique</w:t>
      </w:r>
      <w:proofErr w:type="spellEnd"/>
      <w:r w:rsidRPr="00AB567B">
        <w:rPr>
          <w:lang w:val="fr-FR"/>
        </w:rPr>
        <w:t xml:space="preserve"> et Social (</w:t>
      </w:r>
      <w:proofErr w:type="spellStart"/>
      <w:r w:rsidRPr="00AB567B">
        <w:rPr>
          <w:lang w:val="fr-FR"/>
        </w:rPr>
        <w:t>Economic</w:t>
      </w:r>
      <w:proofErr w:type="spellEnd"/>
      <w:r w:rsidRPr="00AB567B">
        <w:rPr>
          <w:lang w:val="fr-FR"/>
        </w:rPr>
        <w:t xml:space="preserve"> and Social Development Plan)</w:t>
      </w:r>
    </w:p>
    <w:p w14:paraId="635C1A99" w14:textId="77777777" w:rsidR="00E9636F" w:rsidRPr="00A3293A" w:rsidRDefault="627B2C95" w:rsidP="00E9636F">
      <w:r>
        <w:t>PED/W       Peace and Development /</w:t>
      </w:r>
      <w:proofErr w:type="spellStart"/>
      <w:r>
        <w:t>Wedditaare</w:t>
      </w:r>
      <w:proofErr w:type="spellEnd"/>
      <w:r>
        <w:t xml:space="preserve">  </w:t>
      </w:r>
    </w:p>
    <w:p w14:paraId="782C19FC" w14:textId="567999E9" w:rsidR="627B2C95" w:rsidRPr="00AC3761" w:rsidRDefault="627B2C95">
      <w:pPr>
        <w:rPr>
          <w:lang w:val="fr-FR"/>
        </w:rPr>
      </w:pPr>
      <w:r w:rsidRPr="00AC3761">
        <w:rPr>
          <w:lang w:val="fr-FR"/>
        </w:rPr>
        <w:t>PNG            Politique Nationale Genre (National Gender Policy)</w:t>
      </w:r>
    </w:p>
    <w:p w14:paraId="2F1776AF" w14:textId="73F631AB" w:rsidR="00E9636F" w:rsidRPr="00A3293A" w:rsidRDefault="00E9636F" w:rsidP="00E9636F">
      <w:r w:rsidRPr="00A3293A">
        <w:t>PUNO</w:t>
      </w:r>
      <w:r w:rsidRPr="00A3293A">
        <w:tab/>
      </w:r>
      <w:r>
        <w:t xml:space="preserve">       </w:t>
      </w:r>
      <w:r w:rsidRPr="00A3293A">
        <w:t xml:space="preserve">Participating United Nations Organization </w:t>
      </w:r>
    </w:p>
    <w:p w14:paraId="3230E354" w14:textId="7B5E244A" w:rsidR="00E9636F" w:rsidRDefault="24F4F7D3" w:rsidP="00E9636F">
      <w:r>
        <w:t>RWEE</w:t>
      </w:r>
      <w:r w:rsidR="00E9636F">
        <w:tab/>
      </w:r>
      <w:r>
        <w:t xml:space="preserve">       Rural Women's Economic Empowerment</w:t>
      </w:r>
    </w:p>
    <w:p w14:paraId="188DD97F" w14:textId="77777777" w:rsidR="00E9636F" w:rsidRPr="00A3293A" w:rsidRDefault="00E9636F" w:rsidP="00E9636F">
      <w:r w:rsidRPr="00ED283C">
        <w:rPr>
          <w:rFonts w:eastAsia="Calibri"/>
          <w:lang w:eastAsia="fr-FR"/>
        </w:rPr>
        <w:t>SAMS       Smallholder Access Market System</w:t>
      </w:r>
    </w:p>
    <w:p w14:paraId="14DD97A9" w14:textId="77777777" w:rsidR="00E9636F" w:rsidRDefault="00E9636F" w:rsidP="00E9636F">
      <w:r w:rsidRPr="00A3293A">
        <w:t>SDG</w:t>
      </w:r>
      <w:r w:rsidRPr="00A3293A">
        <w:tab/>
      </w:r>
      <w:r>
        <w:t xml:space="preserve">       </w:t>
      </w:r>
      <w:r w:rsidRPr="00A3293A">
        <w:t>Sustainable Development Goals</w:t>
      </w:r>
    </w:p>
    <w:p w14:paraId="3F7641EC" w14:textId="064438D4" w:rsidR="002F4ABC" w:rsidRPr="00A3293A" w:rsidRDefault="002F4ABC" w:rsidP="00E9636F">
      <w:r>
        <w:t>SNAEF</w:t>
      </w:r>
      <w:r>
        <w:tab/>
        <w:t>National Strategy for the Economic Empowerment of Women and Girls</w:t>
      </w:r>
    </w:p>
    <w:p w14:paraId="140FDC8E" w14:textId="77777777" w:rsidR="00E9636F" w:rsidRPr="00A3293A" w:rsidRDefault="00E9636F" w:rsidP="00E9636F">
      <w:r w:rsidRPr="00A3293A">
        <w:t>UN WOMEN</w:t>
      </w:r>
      <w:r w:rsidRPr="00A3293A">
        <w:tab/>
        <w:t xml:space="preserve">United Nations Entity for Gender Equality and the Empowerment of Women </w:t>
      </w:r>
    </w:p>
    <w:p w14:paraId="3F8CE2DE" w14:textId="77777777" w:rsidR="00E9636F" w:rsidRPr="00A3293A" w:rsidRDefault="00E9636F" w:rsidP="00E9636F">
      <w:r w:rsidRPr="00A3293A">
        <w:t>VSLA</w:t>
      </w:r>
      <w:r w:rsidRPr="00A3293A">
        <w:tab/>
      </w:r>
      <w:r>
        <w:t xml:space="preserve">      </w:t>
      </w:r>
      <w:r w:rsidRPr="00A3293A">
        <w:t>Village Savings and Loan Association</w:t>
      </w:r>
    </w:p>
    <w:p w14:paraId="1AE829BB" w14:textId="77777777" w:rsidR="00E9636F" w:rsidRPr="00A3293A" w:rsidRDefault="00E9636F" w:rsidP="00E9636F">
      <w:r w:rsidRPr="00A3293A">
        <w:t>WFP</w:t>
      </w:r>
      <w:r w:rsidRPr="00A3293A">
        <w:tab/>
        <w:t xml:space="preserve"> </w:t>
      </w:r>
      <w:r>
        <w:t xml:space="preserve">     </w:t>
      </w:r>
      <w:r w:rsidRPr="00A3293A">
        <w:t>World Food Programme</w:t>
      </w:r>
    </w:p>
    <w:p w14:paraId="507874E3" w14:textId="3A1F7C5F" w:rsidR="00B90D87" w:rsidRPr="00A3293A" w:rsidRDefault="00A3293A" w:rsidP="00A3293A">
      <w:r w:rsidRPr="00A3293A">
        <w:tab/>
      </w:r>
    </w:p>
    <w:p w14:paraId="260C3F78" w14:textId="37204152" w:rsidR="627B2C95" w:rsidRDefault="627B2C95"/>
    <w:p w14:paraId="514B1724" w14:textId="1C1EE1F1" w:rsidR="627B2C95" w:rsidRDefault="627B2C95"/>
    <w:p w14:paraId="6A854A77" w14:textId="78E54ED5" w:rsidR="627B2C95" w:rsidRDefault="627B2C95"/>
    <w:p w14:paraId="2EAEFE31" w14:textId="45E25DD6" w:rsidR="627B2C95" w:rsidRDefault="627B2C95"/>
    <w:p w14:paraId="5B4F2E52" w14:textId="0FC719AF" w:rsidR="627B2C95" w:rsidRDefault="627B2C95"/>
    <w:p w14:paraId="192EEA71" w14:textId="0B07964A" w:rsidR="627B2C95" w:rsidRDefault="627B2C95"/>
    <w:p w14:paraId="5A8F0CE8" w14:textId="76A1FBF1" w:rsidR="627B2C95" w:rsidRDefault="627B2C95"/>
    <w:p w14:paraId="38290899" w14:textId="4D59AF85" w:rsidR="00B90D87" w:rsidRPr="00017592" w:rsidRDefault="627B2C95" w:rsidP="00B90D87">
      <w:pPr>
        <w:pStyle w:val="Heading1"/>
        <w:tabs>
          <w:tab w:val="left" w:pos="360"/>
        </w:tabs>
        <w:rPr>
          <w:rFonts w:ascii="Times New Roman" w:hAnsi="Times New Roman"/>
          <w:b/>
          <w:bCs/>
          <w:color w:val="auto"/>
          <w:sz w:val="24"/>
          <w:szCs w:val="24"/>
        </w:rPr>
      </w:pPr>
      <w:bookmarkStart w:id="3" w:name="_Toc249364483"/>
      <w:r w:rsidRPr="00017592">
        <w:rPr>
          <w:rFonts w:ascii="Times New Roman" w:hAnsi="Times New Roman"/>
          <w:b/>
          <w:bCs/>
          <w:color w:val="auto"/>
          <w:sz w:val="24"/>
          <w:szCs w:val="24"/>
        </w:rPr>
        <w:lastRenderedPageBreak/>
        <w:t xml:space="preserve">EXECUTIVE SUMMARY </w:t>
      </w:r>
    </w:p>
    <w:p w14:paraId="3F0A3BA5" w14:textId="10AC856C" w:rsidR="00897829" w:rsidRDefault="00897829" w:rsidP="007A3CE4">
      <w:pPr>
        <w:jc w:val="both"/>
      </w:pPr>
      <w:r w:rsidRPr="00017592">
        <w:t xml:space="preserve">In 2025, the Joint Programme on Rural Women's Economic Empowerment (JP RWEE) Phase II in Niger recorded a high overall level of achievement of its results, despite a volatile security context, particularly in the Dosso region, and operational constraints related to the sequencing of </w:t>
      </w:r>
      <w:proofErr w:type="spellStart"/>
      <w:r w:rsidRPr="00017592">
        <w:t>inter-agency</w:t>
      </w:r>
      <w:proofErr w:type="spellEnd"/>
      <w:r w:rsidRPr="00017592">
        <w:t xml:space="preserve"> interventions. While insecurity continued to pose risks to the pace of implementation, strong partnerships with local NGOs and community relays helped maintain continuity and mitigate access challenges</w:t>
      </w:r>
      <w:r w:rsidR="00D72A8A">
        <w:t>.</w:t>
      </w:r>
    </w:p>
    <w:p w14:paraId="6D4F3ADE" w14:textId="77777777" w:rsidR="007A3CE4" w:rsidRDefault="007A3CE4" w:rsidP="007A3CE4">
      <w:pPr>
        <w:jc w:val="both"/>
      </w:pPr>
    </w:p>
    <w:p w14:paraId="069F0C60" w14:textId="7F496CD2" w:rsidR="00897829" w:rsidRPr="00017592" w:rsidRDefault="00897829" w:rsidP="00017592">
      <w:pPr>
        <w:jc w:val="both"/>
      </w:pPr>
      <w:r w:rsidRPr="00017592">
        <w:t>The year was marked by sustained improvements at goal level.  Women’s dietary diversity rose sharply—up 2</w:t>
      </w:r>
      <w:r w:rsidR="007A59A8">
        <w:t>3</w:t>
      </w:r>
      <w:r w:rsidRPr="00017592">
        <w:t>% from 2024 and 42% from 2023</w:t>
      </w:r>
      <w:r w:rsidR="00ED74E3">
        <w:t xml:space="preserve"> </w:t>
      </w:r>
      <w:r w:rsidRPr="00017592">
        <w:t>(baseline)—a shift driven by stronger, more resilient agricultural practices and increased access to land, which reached full coverage in the programme area compared to 93% the previous year. These changes strengthened household resilience after recurring climate shocks and enabled more consistent food availability throughout the year.</w:t>
      </w:r>
    </w:p>
    <w:p w14:paraId="1FF87354" w14:textId="77777777" w:rsidR="00B54CEC" w:rsidRDefault="00B54CEC" w:rsidP="007A3CE4">
      <w:pPr>
        <w:jc w:val="both"/>
      </w:pPr>
    </w:p>
    <w:p w14:paraId="1EAA73C7" w14:textId="7D34126B" w:rsidR="00897829" w:rsidRPr="00017592" w:rsidRDefault="00897829" w:rsidP="00017592">
      <w:pPr>
        <w:jc w:val="both"/>
      </w:pPr>
      <w:r w:rsidRPr="00017592">
        <w:t>The programme helped revive and stabilize livelihoods after recent climate shocks by strengthening food and nutrition security through improved agricultural practices, practical learning in Farmer Field Schools</w:t>
      </w:r>
      <w:r w:rsidR="00FC5381">
        <w:t xml:space="preserve"> </w:t>
      </w:r>
      <w:r w:rsidRPr="00017592">
        <w:t>(FFS), and the promotion of fortified local recipes, while women’s income and economic autonomy improved as financial inclusion expanded, market information became more accessible through digital tools, and market access mechanisms and community assets boosted mobility, local employment, and small-scale entrepreneurship. At the same time, leadership and participation advanced as Dimitra Clubs remained central to community dialogue, fostering shifts in social norms, reducing women’s workload barriers, and increasing their engagement in local decision-making structures, while the growing role of women mediators—supported by customary and religious leaders—enhanced social cohesion and enabled more peaceful management of community conflicts, particularly those related to productive resources.</w:t>
      </w:r>
    </w:p>
    <w:p w14:paraId="01A3744D" w14:textId="77777777" w:rsidR="00B54CEC" w:rsidRDefault="00B54CEC" w:rsidP="007A3CE4">
      <w:pPr>
        <w:jc w:val="both"/>
      </w:pPr>
    </w:p>
    <w:p w14:paraId="0C2855EA" w14:textId="14815D59" w:rsidR="00897829" w:rsidRPr="00017592" w:rsidRDefault="00897829" w:rsidP="00017592">
      <w:pPr>
        <w:jc w:val="both"/>
      </w:pPr>
      <w:r w:rsidRPr="00017592">
        <w:t>A major turning point occurred at the institutional level with</w:t>
      </w:r>
      <w:r w:rsidRPr="007A3CE4">
        <w:t xml:space="preserve"> </w:t>
      </w:r>
      <w:r w:rsidRPr="00017592">
        <w:t>the program</w:t>
      </w:r>
      <w:r w:rsidR="00B3382F">
        <w:t>me</w:t>
      </w:r>
      <w:r w:rsidRPr="00017592">
        <w:t xml:space="preserve"> contributing to the implementation of the National Gender Policy (PNG) by providing the government with a National Strategy for Women's Economic Empowerment (SNAEF 2025-2029). This marks a decisive step toward embedding gender-transformative approaches within national and municipal planning. This institutionalization created positive ripple effects across other outcomes, particularly as municipalities strengthened the integration of gender considerations into their development plans and routine decision-making processes.</w:t>
      </w:r>
    </w:p>
    <w:p w14:paraId="44FC4F4F" w14:textId="77777777" w:rsidR="00B54CEC" w:rsidRDefault="00B54CEC" w:rsidP="007A3CE4">
      <w:pPr>
        <w:jc w:val="both"/>
      </w:pPr>
    </w:p>
    <w:p w14:paraId="0274A377" w14:textId="1B7079C6" w:rsidR="00897829" w:rsidRDefault="00897829" w:rsidP="007A3CE4">
      <w:pPr>
        <w:jc w:val="both"/>
      </w:pPr>
      <w:r w:rsidRPr="00017592">
        <w:t>One of the lessons learned from the implementation in 2025 is the importance of anchoring community dialogue structures within formal mediation and local governance systems. This approach proved highly effective for conflict prevention, social cohesion, and shifting norms around women’s participation. It also demonstrated that change is most durable when institutional reforms move in parallel with community-led transformation—a trajectory the programme is now well-positioned to accelerate in the coming year.</w:t>
      </w:r>
    </w:p>
    <w:p w14:paraId="08CC6B45" w14:textId="77777777" w:rsidR="00DD756D" w:rsidRPr="00017592" w:rsidRDefault="00DD756D" w:rsidP="00017592">
      <w:pPr>
        <w:jc w:val="both"/>
      </w:pPr>
    </w:p>
    <w:p w14:paraId="4FAFBB36" w14:textId="77777777" w:rsidR="00897829" w:rsidRPr="00017592" w:rsidRDefault="00897829" w:rsidP="00017592">
      <w:pPr>
        <w:jc w:val="both"/>
      </w:pPr>
      <w:r w:rsidRPr="00017592">
        <w:t xml:space="preserve">Overall, the programme progressed steadily across outcomes, yet the mid-term review highlighted the need to deepen efforts around market access and value-chain integration so women can fully convert production gains into sustained income. These priorities will guide the </w:t>
      </w:r>
      <w:proofErr w:type="spellStart"/>
      <w:r w:rsidRPr="00017592">
        <w:t>programme’s</w:t>
      </w:r>
      <w:proofErr w:type="spellEnd"/>
      <w:r w:rsidRPr="00017592">
        <w:t xml:space="preserve"> focus in 2026, alongside continued consolidation of food security achievements, leadership roles, and access to credit.</w:t>
      </w:r>
    </w:p>
    <w:p w14:paraId="68AAF092" w14:textId="1A2C55F9" w:rsidR="006C7BAA" w:rsidRPr="00833133" w:rsidRDefault="5E11FB4E" w:rsidP="006C7BAA">
      <w:pPr>
        <w:pStyle w:val="Heading1"/>
        <w:numPr>
          <w:ilvl w:val="0"/>
          <w:numId w:val="23"/>
        </w:numPr>
        <w:tabs>
          <w:tab w:val="clear" w:pos="1080"/>
          <w:tab w:val="left" w:pos="360"/>
        </w:tabs>
        <w:ind w:left="360" w:hanging="360"/>
        <w:rPr>
          <w:rFonts w:ascii="Times New Roman" w:hAnsi="Times New Roman"/>
          <w:b/>
          <w:bCs/>
          <w:color w:val="auto"/>
          <w:sz w:val="24"/>
          <w:szCs w:val="24"/>
        </w:rPr>
      </w:pPr>
      <w:r w:rsidRPr="00833133">
        <w:rPr>
          <w:rFonts w:ascii="Times New Roman" w:hAnsi="Times New Roman"/>
          <w:b/>
          <w:bCs/>
          <w:color w:val="auto"/>
          <w:sz w:val="24"/>
          <w:szCs w:val="24"/>
        </w:rPr>
        <w:t>Purpose</w:t>
      </w:r>
      <w:bookmarkEnd w:id="3"/>
      <w:r w:rsidRPr="00833133">
        <w:rPr>
          <w:rFonts w:ascii="Times New Roman" w:hAnsi="Times New Roman"/>
          <w:b/>
          <w:bCs/>
          <w:color w:val="auto"/>
          <w:sz w:val="24"/>
          <w:szCs w:val="24"/>
        </w:rPr>
        <w:t xml:space="preserve"> </w:t>
      </w:r>
    </w:p>
    <w:p w14:paraId="0224E2A6" w14:textId="77777777" w:rsidR="004C08DE" w:rsidRDefault="004C08DE" w:rsidP="004C08DE">
      <w:pPr>
        <w:jc w:val="both"/>
        <w:rPr>
          <w:color w:val="000000" w:themeColor="text1"/>
        </w:rPr>
      </w:pPr>
    </w:p>
    <w:p w14:paraId="2F224E2A" w14:textId="29BAB6EE" w:rsidR="00801C3A" w:rsidRDefault="24F4F7D3" w:rsidP="004C08DE">
      <w:pPr>
        <w:jc w:val="both"/>
      </w:pPr>
      <w:r w:rsidRPr="006C7BAA">
        <w:t>JP RWEE</w:t>
      </w:r>
      <w:r w:rsidR="00AA186E">
        <w:t xml:space="preserve"> </w:t>
      </w:r>
      <w:r w:rsidRPr="006C7BAA">
        <w:t>is a contribution of the United Nations system in the implementation of the priority actions of the Government of Niger</w:t>
      </w:r>
      <w:r w:rsidR="5E11FB4E" w:rsidRPr="006C7BAA">
        <w:t xml:space="preserve"> in the responses to the</w:t>
      </w:r>
      <w:r w:rsidR="00247A3C" w:rsidRPr="00247A3C">
        <w:rPr>
          <w:color w:val="000000" w:themeColor="text1"/>
        </w:rPr>
        <w:t xml:space="preserve"> </w:t>
      </w:r>
      <w:r w:rsidR="00247A3C" w:rsidRPr="006C7BAA">
        <w:rPr>
          <w:color w:val="000000" w:themeColor="text1"/>
        </w:rPr>
        <w:t>structural (poverty, insufficient infrastructure, poor access to natural resources for vulnerable groups) and cyclical challenges (climatic hazards, insecurity, political instability)</w:t>
      </w:r>
      <w:r w:rsidR="00247A3C">
        <w:rPr>
          <w:color w:val="000000" w:themeColor="text1"/>
        </w:rPr>
        <w:t xml:space="preserve"> that persist in the municipalities</w:t>
      </w:r>
      <w:r w:rsidR="00317C05">
        <w:rPr>
          <w:color w:val="000000" w:themeColor="text1"/>
        </w:rPr>
        <w:t xml:space="preserve"> involved in the Phase II</w:t>
      </w:r>
      <w:r w:rsidRPr="006C7BAA">
        <w:t>.</w:t>
      </w:r>
      <w:r w:rsidR="5E11FB4E" w:rsidRPr="006C7BAA">
        <w:t xml:space="preserve"> </w:t>
      </w:r>
    </w:p>
    <w:p w14:paraId="3CB6F417" w14:textId="77777777" w:rsidR="00801C3A" w:rsidRDefault="00801C3A" w:rsidP="004C08DE">
      <w:pPr>
        <w:jc w:val="both"/>
      </w:pPr>
    </w:p>
    <w:p w14:paraId="15FFF7BD" w14:textId="110D06C1" w:rsidR="004C08DE" w:rsidRDefault="24F4F7D3" w:rsidP="004C08DE">
      <w:pPr>
        <w:jc w:val="both"/>
      </w:pPr>
      <w:r w:rsidRPr="006C7BAA">
        <w:lastRenderedPageBreak/>
        <w:t>The program</w:t>
      </w:r>
      <w:r w:rsidR="007674EF">
        <w:t>me</w:t>
      </w:r>
      <w:r w:rsidRPr="006C7BAA">
        <w:t xml:space="preserve"> is aligned with the main national strategies in </w:t>
      </w:r>
      <w:r w:rsidR="0016581C">
        <w:t>place</w:t>
      </w:r>
      <w:r w:rsidR="0024007C" w:rsidRPr="00833133">
        <w:rPr>
          <w:vertAlign w:val="superscript"/>
        </w:rPr>
        <w:footnoteReference w:id="8"/>
      </w:r>
      <w:r w:rsidR="5E11FB4E" w:rsidRPr="001B5544">
        <w:t xml:space="preserve"> </w:t>
      </w:r>
      <w:r w:rsidR="5E11FB4E" w:rsidRPr="006C7BAA">
        <w:t>and</w:t>
      </w:r>
      <w:r w:rsidR="00965A9D" w:rsidRPr="00965A9D">
        <w:t xml:space="preserve"> United Nations Development </w:t>
      </w:r>
      <w:proofErr w:type="spellStart"/>
      <w:r w:rsidR="00965A9D" w:rsidRPr="00965A9D">
        <w:t>Programme's</w:t>
      </w:r>
      <w:proofErr w:type="spellEnd"/>
      <w:r w:rsidR="00965A9D" w:rsidRPr="00965A9D">
        <w:t xml:space="preserve"> Strategic Plan</w:t>
      </w:r>
      <w:r w:rsidR="00965A9D">
        <w:t xml:space="preserve">. </w:t>
      </w:r>
      <w:r w:rsidR="5E11FB4E" w:rsidRPr="006C7BAA">
        <w:t xml:space="preserve">In addition, it aligns with United Nations Sustainable Development Framework (UNSDCF 2023-2027) and contributes to </w:t>
      </w:r>
      <w:r w:rsidR="00965A9D">
        <w:t>S</w:t>
      </w:r>
      <w:r w:rsidR="00965A9D" w:rsidRPr="006C7BAA">
        <w:t xml:space="preserve">ustainable </w:t>
      </w:r>
      <w:r w:rsidR="00965A9D">
        <w:t>D</w:t>
      </w:r>
      <w:r w:rsidR="00965A9D" w:rsidRPr="006C7BAA">
        <w:t xml:space="preserve">evelopment </w:t>
      </w:r>
      <w:r w:rsidR="00965A9D">
        <w:t>G</w:t>
      </w:r>
      <w:r w:rsidR="00965A9D" w:rsidRPr="006C7BAA">
        <w:t>oals</w:t>
      </w:r>
      <w:r w:rsidR="007E658D">
        <w:t xml:space="preserve"> (SDGs) </w:t>
      </w:r>
      <w:r w:rsidR="5E11FB4E" w:rsidRPr="006C7BAA">
        <w:t xml:space="preserve">1, 2, 5 and 10. Aligned with these national and international priorities, JP RWEE's 2025 annual work plan (AWP) </w:t>
      </w:r>
      <w:r w:rsidR="007E658D">
        <w:t xml:space="preserve">set </w:t>
      </w:r>
      <w:r w:rsidR="5E11FB4E" w:rsidRPr="006C7BAA">
        <w:t>to strengthen women's capacities and empower them through a coherent set of activities aimed at strengthening food and nutrition security, increasing incomes and rebalancing norms for all.</w:t>
      </w:r>
      <w:r w:rsidR="5E11FB4E" w:rsidRPr="5E11FB4E">
        <w:t xml:space="preserve">    </w:t>
      </w:r>
    </w:p>
    <w:p w14:paraId="67B6CBBA" w14:textId="77777777" w:rsidR="007F317E" w:rsidRDefault="007F317E" w:rsidP="00465B9C">
      <w:pPr>
        <w:jc w:val="both"/>
      </w:pPr>
      <w:bookmarkStart w:id="4" w:name="_Toc249364486"/>
    </w:p>
    <w:p w14:paraId="017E0813" w14:textId="6F176657" w:rsidR="007F317E" w:rsidRPr="007F317E" w:rsidRDefault="007F317E" w:rsidP="007F317E">
      <w:pPr>
        <w:jc w:val="both"/>
      </w:pPr>
      <w:r w:rsidRPr="007F317E">
        <w:t>In 2025, the program</w:t>
      </w:r>
      <w:r w:rsidR="00B1250E">
        <w:t>me</w:t>
      </w:r>
      <w:r w:rsidRPr="007F317E">
        <w:t xml:space="preserve"> supported 8,770 beneficiaries included 7,309 rural women and 1,461 men in the Dosso and Maradi Regions. The experiences of the target groups are shaped by intersecting factors such as gender, age, disability, livelihoods, community leadership, local economic development, family responsibilities, and access to resources. The program</w:t>
      </w:r>
      <w:r w:rsidR="00B1250E">
        <w:t>me</w:t>
      </w:r>
      <w:r w:rsidRPr="007F317E">
        <w:t xml:space="preserve"> focused on </w:t>
      </w:r>
      <w:proofErr w:type="spellStart"/>
      <w:r w:rsidRPr="007F317E">
        <w:t>agropastoralist</w:t>
      </w:r>
      <w:proofErr w:type="spellEnd"/>
      <w:r w:rsidRPr="007F317E">
        <w:t xml:space="preserve"> households seeking autonomy, women entrepreneurs, and community leaders. It has primarily targeted farmers in the cereal (millet, maize), legume (cowpea) and vegetable (tomato, cabbage, lettuce, okra, cowpea) sectors. It also mobilized women leaders and community actors, including members of D</w:t>
      </w:r>
      <w:r w:rsidR="00EB37F2">
        <w:t>imitra</w:t>
      </w:r>
      <w:r w:rsidRPr="007F317E">
        <w:t xml:space="preserve"> Clubs, farmers' organizations</w:t>
      </w:r>
      <w:r w:rsidR="00CF4024">
        <w:t xml:space="preserve"> (POs) </w:t>
      </w:r>
      <w:r w:rsidRPr="007F317E">
        <w:t>and socio-economic infrastructure management committees, as well as members of VSLAs, essential levers for savings and credit in rural areas.  The program</w:t>
      </w:r>
      <w:r w:rsidR="00AA3127">
        <w:t>me</w:t>
      </w:r>
      <w:r w:rsidRPr="007F317E">
        <w:t xml:space="preserve"> has adopted an inclusive approach by intentionally integrating, in addition to women, young people in a situation of unemployment, </w:t>
      </w:r>
      <w:r w:rsidR="009A458A">
        <w:t>prone to migration to</w:t>
      </w:r>
      <w:r w:rsidRPr="007F317E">
        <w:t xml:space="preserve"> neighboring countries or to the Maghreb and Europe. At the same time, men have been mobilized as strategic allies in the </w:t>
      </w:r>
      <w:proofErr w:type="spellStart"/>
      <w:r w:rsidRPr="007F317E">
        <w:rPr>
          <w:i/>
          <w:iCs/>
        </w:rPr>
        <w:t>HeforShe</w:t>
      </w:r>
      <w:proofErr w:type="spellEnd"/>
      <w:r w:rsidRPr="007F317E">
        <w:t xml:space="preserve"> approach to promote decision-making equity within households and deconstruct restrictive social norms. Finally, implementation has been based on close collaboration with local and central authorities and community leaders.</w:t>
      </w:r>
    </w:p>
    <w:p w14:paraId="38AAC9BB" w14:textId="6071A2F9" w:rsidR="004511E5" w:rsidRPr="004511E5" w:rsidRDefault="627B2C95" w:rsidP="004511E5">
      <w:pPr>
        <w:pStyle w:val="Heading1"/>
        <w:numPr>
          <w:ilvl w:val="0"/>
          <w:numId w:val="23"/>
        </w:numPr>
        <w:tabs>
          <w:tab w:val="clear" w:pos="1080"/>
          <w:tab w:val="left" w:pos="360"/>
        </w:tabs>
        <w:ind w:left="360" w:hanging="360"/>
        <w:rPr>
          <w:rFonts w:ascii="Times New Roman" w:hAnsi="Times New Roman"/>
          <w:b/>
          <w:bCs/>
          <w:color w:val="auto"/>
          <w:sz w:val="24"/>
          <w:szCs w:val="24"/>
        </w:rPr>
      </w:pPr>
      <w:r w:rsidRPr="627B2C95">
        <w:rPr>
          <w:rFonts w:ascii="Times New Roman" w:hAnsi="Times New Roman"/>
          <w:b/>
          <w:bCs/>
          <w:color w:val="auto"/>
          <w:sz w:val="24"/>
          <w:szCs w:val="24"/>
        </w:rPr>
        <w:t xml:space="preserve">Results </w:t>
      </w:r>
      <w:bookmarkEnd w:id="4"/>
    </w:p>
    <w:p w14:paraId="6F4C09E0" w14:textId="77777777" w:rsidR="004511E5" w:rsidRDefault="004511E5">
      <w:pPr>
        <w:jc w:val="both"/>
        <w:rPr>
          <w:color w:val="000000" w:themeColor="text1"/>
        </w:rPr>
      </w:pPr>
    </w:p>
    <w:p w14:paraId="14D74115" w14:textId="7369C5F0" w:rsidR="00307786" w:rsidRDefault="006B18B4" w:rsidP="00833133">
      <w:pPr>
        <w:rPr>
          <w:color w:val="000000" w:themeColor="text1"/>
        </w:rPr>
      </w:pPr>
      <w:r>
        <w:rPr>
          <w:color w:val="000000" w:themeColor="text1"/>
        </w:rPr>
        <w:t xml:space="preserve">During 2025, </w:t>
      </w:r>
      <w:r w:rsidR="00B719D3">
        <w:rPr>
          <w:color w:val="000000" w:themeColor="text1"/>
        </w:rPr>
        <w:t>n</w:t>
      </w:r>
      <w:r w:rsidR="0006010A">
        <w:rPr>
          <w:color w:val="000000" w:themeColor="text1"/>
        </w:rPr>
        <w:t>otable progress</w:t>
      </w:r>
      <w:r w:rsidR="00DE3325">
        <w:rPr>
          <w:color w:val="000000" w:themeColor="text1"/>
        </w:rPr>
        <w:t xml:space="preserve"> w</w:t>
      </w:r>
      <w:r w:rsidR="0006010A">
        <w:rPr>
          <w:color w:val="000000" w:themeColor="text1"/>
        </w:rPr>
        <w:t>as</w:t>
      </w:r>
      <w:r w:rsidR="00DE3325">
        <w:rPr>
          <w:color w:val="000000" w:themeColor="text1"/>
        </w:rPr>
        <w:t xml:space="preserve"> achieve</w:t>
      </w:r>
      <w:r w:rsidR="0006010A">
        <w:rPr>
          <w:color w:val="000000" w:themeColor="text1"/>
        </w:rPr>
        <w:t>d</w:t>
      </w:r>
      <w:r w:rsidR="00DE3325">
        <w:rPr>
          <w:color w:val="000000" w:themeColor="text1"/>
        </w:rPr>
        <w:t xml:space="preserve"> through the implementation of </w:t>
      </w:r>
      <w:r w:rsidR="0006010A">
        <w:rPr>
          <w:color w:val="000000" w:themeColor="text1"/>
        </w:rPr>
        <w:t>more than three quarters of the activities</w:t>
      </w:r>
      <w:r w:rsidR="00B719D3">
        <w:rPr>
          <w:color w:val="000000" w:themeColor="text1"/>
        </w:rPr>
        <w:t xml:space="preserve">. With an implementation rate of 77%, </w:t>
      </w:r>
      <w:r w:rsidR="00080F1D">
        <w:rPr>
          <w:color w:val="000000" w:themeColor="text1"/>
        </w:rPr>
        <w:t xml:space="preserve">coordinated work with </w:t>
      </w:r>
      <w:r w:rsidR="00B7193A">
        <w:rPr>
          <w:color w:val="000000" w:themeColor="text1"/>
        </w:rPr>
        <w:t>31</w:t>
      </w:r>
      <w:r w:rsidR="00080F1D">
        <w:rPr>
          <w:color w:val="000000" w:themeColor="text1"/>
        </w:rPr>
        <w:t xml:space="preserve"> activities</w:t>
      </w:r>
      <w:r w:rsidR="001179F8" w:rsidRPr="001179F8">
        <w:rPr>
          <w:color w:val="000000" w:themeColor="text1"/>
        </w:rPr>
        <w:t xml:space="preserve"> </w:t>
      </w:r>
      <w:r w:rsidR="00B719D3">
        <w:rPr>
          <w:color w:val="000000" w:themeColor="text1"/>
        </w:rPr>
        <w:t xml:space="preserve">particularly supported the increase </w:t>
      </w:r>
      <w:r w:rsidR="00080F1D">
        <w:rPr>
          <w:color w:val="000000" w:themeColor="text1"/>
        </w:rPr>
        <w:t>in</w:t>
      </w:r>
      <w:r w:rsidR="00B719D3">
        <w:rPr>
          <w:color w:val="000000" w:themeColor="text1"/>
        </w:rPr>
        <w:t xml:space="preserve"> </w:t>
      </w:r>
      <w:r w:rsidR="004C647C">
        <w:rPr>
          <w:color w:val="000000" w:themeColor="text1"/>
        </w:rPr>
        <w:t xml:space="preserve">women’s access to productive resources, stronger knowledge of nutrition and food security and a rise in women’s access to credit.  </w:t>
      </w:r>
      <w:r w:rsidR="001179F8" w:rsidRPr="001179F8">
        <w:rPr>
          <w:color w:val="000000" w:themeColor="text1"/>
        </w:rPr>
        <w:t xml:space="preserve">Four </w:t>
      </w:r>
      <w:r w:rsidR="00CC3ACA">
        <w:rPr>
          <w:color w:val="000000" w:themeColor="text1"/>
        </w:rPr>
        <w:t xml:space="preserve">more </w:t>
      </w:r>
      <w:r w:rsidR="001179F8" w:rsidRPr="001179F8">
        <w:rPr>
          <w:color w:val="000000" w:themeColor="text1"/>
        </w:rPr>
        <w:t>activities began in 2025 and will continue into 2026, with completion expected in the first half of the year</w:t>
      </w:r>
      <w:r w:rsidR="0098679A">
        <w:rPr>
          <w:color w:val="000000" w:themeColor="text1"/>
        </w:rPr>
        <w:t xml:space="preserve"> and the rest have been rescheduled for 202</w:t>
      </w:r>
      <w:r w:rsidR="00803DAD">
        <w:rPr>
          <w:color w:val="000000" w:themeColor="text1"/>
        </w:rPr>
        <w:t>6</w:t>
      </w:r>
      <w:r w:rsidR="00080F1D">
        <w:rPr>
          <w:color w:val="000000" w:themeColor="text1"/>
        </w:rPr>
        <w:t xml:space="preserve">. </w:t>
      </w:r>
      <w:r w:rsidR="001179F8" w:rsidRPr="001179F8">
        <w:rPr>
          <w:color w:val="000000" w:themeColor="text1"/>
        </w:rPr>
        <w:t>Five activities could not be carried out due to constraints related to partner engagement</w:t>
      </w:r>
      <w:r w:rsidR="00080F1D">
        <w:rPr>
          <w:color w:val="000000" w:themeColor="text1"/>
        </w:rPr>
        <w:t xml:space="preserve"> and </w:t>
      </w:r>
      <w:r w:rsidR="00385905">
        <w:rPr>
          <w:color w:val="000000" w:themeColor="text1"/>
        </w:rPr>
        <w:t>were</w:t>
      </w:r>
      <w:r w:rsidR="00080F1D">
        <w:rPr>
          <w:color w:val="000000" w:themeColor="text1"/>
        </w:rPr>
        <w:t xml:space="preserve"> </w:t>
      </w:r>
      <w:r w:rsidR="00080F1D" w:rsidRPr="001179F8">
        <w:rPr>
          <w:color w:val="000000" w:themeColor="text1"/>
        </w:rPr>
        <w:t>rescheduled</w:t>
      </w:r>
      <w:r w:rsidR="001179F8" w:rsidRPr="001179F8">
        <w:rPr>
          <w:color w:val="000000" w:themeColor="text1"/>
        </w:rPr>
        <w:t xml:space="preserve"> for implementation in 2026</w:t>
      </w:r>
      <w:r w:rsidR="00E07EDF">
        <w:rPr>
          <w:color w:val="000000" w:themeColor="text1"/>
        </w:rPr>
        <w:t xml:space="preserve">. </w:t>
      </w:r>
      <w:r w:rsidR="008F6125">
        <w:rPr>
          <w:color w:val="000000" w:themeColor="text1"/>
        </w:rPr>
        <w:t>The following</w:t>
      </w:r>
      <w:r w:rsidR="00E07EDF">
        <w:rPr>
          <w:color w:val="000000" w:themeColor="text1"/>
        </w:rPr>
        <w:t xml:space="preserve"> detailed </w:t>
      </w:r>
      <w:r w:rsidR="00F2646F">
        <w:rPr>
          <w:color w:val="000000" w:themeColor="text1"/>
        </w:rPr>
        <w:t>presentation</w:t>
      </w:r>
      <w:r w:rsidR="00E07EDF">
        <w:rPr>
          <w:color w:val="000000" w:themeColor="text1"/>
        </w:rPr>
        <w:t xml:space="preserve"> of achievements under each </w:t>
      </w:r>
      <w:r w:rsidR="005D2E4E">
        <w:rPr>
          <w:color w:val="000000" w:themeColor="text1"/>
        </w:rPr>
        <w:t>outcome</w:t>
      </w:r>
      <w:r w:rsidR="00F2646F">
        <w:rPr>
          <w:color w:val="000000" w:themeColor="text1"/>
        </w:rPr>
        <w:t xml:space="preserve"> will explain the progress </w:t>
      </w:r>
      <w:r w:rsidR="00F81B2F">
        <w:rPr>
          <w:color w:val="000000" w:themeColor="text1"/>
        </w:rPr>
        <w:t xml:space="preserve">towards the targets planned. </w:t>
      </w:r>
    </w:p>
    <w:p w14:paraId="2CDB53E2" w14:textId="7E86CF9A" w:rsidR="00FE0FEA" w:rsidRPr="00FE0FEA" w:rsidRDefault="00F81B2F" w:rsidP="00833133">
      <w:r>
        <w:rPr>
          <w:color w:val="000000" w:themeColor="text1"/>
        </w:rPr>
        <w:t xml:space="preserve"> </w:t>
      </w:r>
    </w:p>
    <w:tbl>
      <w:tblPr>
        <w:tblpPr w:leftFromText="180" w:rightFromText="180" w:vertAnchor="text" w:horzAnchor="margin" w:tblpXSpec="right" w:tblpY="56"/>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CF711A" w:rsidRPr="00367EAD" w14:paraId="13F9FDBF" w14:textId="77777777" w:rsidTr="00CF711A">
        <w:trPr>
          <w:trHeight w:val="258"/>
        </w:trPr>
        <w:tc>
          <w:tcPr>
            <w:tcW w:w="1528" w:type="dxa"/>
            <w:hideMark/>
          </w:tcPr>
          <w:p w14:paraId="1D0785F5" w14:textId="77777777" w:rsidR="00CF711A" w:rsidRPr="00494DE0" w:rsidRDefault="00CF711A" w:rsidP="00CF711A">
            <w:pPr>
              <w:ind w:left="71"/>
              <w:jc w:val="both"/>
              <w:rPr>
                <w:noProof/>
                <w:sz w:val="22"/>
                <w:szCs w:val="22"/>
                <w:lang w:val="en-GB" w:eastAsia="x-none"/>
              </w:rPr>
            </w:pPr>
            <w:r w:rsidRPr="00494DE0">
              <w:rPr>
                <w:noProof/>
                <w:sz w:val="22"/>
                <w:szCs w:val="22"/>
                <w:lang w:val="en-GB" w:eastAsia="x-none"/>
              </w:rPr>
              <w:t>Participants</w:t>
            </w:r>
          </w:p>
        </w:tc>
        <w:tc>
          <w:tcPr>
            <w:tcW w:w="1528" w:type="dxa"/>
            <w:hideMark/>
          </w:tcPr>
          <w:p w14:paraId="44AACB84" w14:textId="77777777" w:rsidR="00CF711A" w:rsidRPr="00494DE0" w:rsidRDefault="00CF711A" w:rsidP="00CF711A">
            <w:pPr>
              <w:ind w:left="71"/>
              <w:jc w:val="both"/>
              <w:rPr>
                <w:noProof/>
                <w:sz w:val="22"/>
                <w:szCs w:val="22"/>
                <w:lang w:val="en-GB" w:eastAsia="x-none"/>
              </w:rPr>
            </w:pPr>
            <w:r w:rsidRPr="00494DE0">
              <w:rPr>
                <w:noProof/>
                <w:sz w:val="22"/>
                <w:szCs w:val="22"/>
                <w:lang w:val="en-GB" w:eastAsia="x-none"/>
              </w:rPr>
              <w:t>Target</w:t>
            </w:r>
          </w:p>
        </w:tc>
        <w:tc>
          <w:tcPr>
            <w:tcW w:w="1528" w:type="dxa"/>
            <w:hideMark/>
          </w:tcPr>
          <w:p w14:paraId="674E53AD" w14:textId="77777777" w:rsidR="00CF711A" w:rsidRPr="00494DE0" w:rsidRDefault="00CF711A" w:rsidP="00CF711A">
            <w:pPr>
              <w:ind w:left="71"/>
              <w:jc w:val="both"/>
              <w:rPr>
                <w:noProof/>
                <w:sz w:val="22"/>
                <w:szCs w:val="22"/>
                <w:lang w:val="en-GB" w:eastAsia="x-none"/>
              </w:rPr>
            </w:pPr>
            <w:r w:rsidRPr="00494DE0">
              <w:rPr>
                <w:noProof/>
                <w:sz w:val="22"/>
                <w:szCs w:val="22"/>
                <w:lang w:val="en-GB" w:eastAsia="x-none"/>
              </w:rPr>
              <w:t>Reached</w:t>
            </w:r>
          </w:p>
        </w:tc>
      </w:tr>
      <w:tr w:rsidR="00CF711A" w:rsidRPr="00367EAD" w14:paraId="1B2B7A75" w14:textId="77777777" w:rsidTr="00CF711A">
        <w:trPr>
          <w:trHeight w:val="266"/>
        </w:trPr>
        <w:tc>
          <w:tcPr>
            <w:tcW w:w="1528" w:type="dxa"/>
          </w:tcPr>
          <w:p w14:paraId="1C270866" w14:textId="77777777" w:rsidR="00CF711A" w:rsidRPr="00494DE0" w:rsidRDefault="00CF711A" w:rsidP="00CF711A">
            <w:pPr>
              <w:ind w:left="71"/>
              <w:jc w:val="both"/>
              <w:rPr>
                <w:noProof/>
                <w:sz w:val="22"/>
                <w:szCs w:val="22"/>
                <w:lang w:val="en-GB" w:eastAsia="x-none"/>
              </w:rPr>
            </w:pPr>
            <w:r>
              <w:rPr>
                <w:noProof/>
                <w:sz w:val="22"/>
                <w:szCs w:val="22"/>
              </w:rPr>
              <w:drawing>
                <wp:inline distT="0" distB="0" distL="0" distR="0" wp14:anchorId="7D0EC4AE" wp14:editId="3A9C3C66">
                  <wp:extent cx="179148" cy="179148"/>
                  <wp:effectExtent l="0" t="0" r="0" b="0"/>
                  <wp:docPr id="1923638494"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2079E415" w14:textId="77777777" w:rsidR="00CF711A" w:rsidRPr="00494DE0" w:rsidRDefault="00CF711A" w:rsidP="00CF711A">
            <w:pPr>
              <w:ind w:left="71"/>
              <w:jc w:val="both"/>
              <w:rPr>
                <w:noProof/>
                <w:sz w:val="22"/>
                <w:szCs w:val="22"/>
                <w:lang w:val="en-GB" w:eastAsia="x-none"/>
              </w:rPr>
            </w:pPr>
            <w:r>
              <w:rPr>
                <w:noProof/>
                <w:sz w:val="22"/>
                <w:szCs w:val="22"/>
                <w:lang w:val="en-GB" w:eastAsia="x-none"/>
              </w:rPr>
              <w:t>7,678</w:t>
            </w:r>
          </w:p>
        </w:tc>
        <w:tc>
          <w:tcPr>
            <w:tcW w:w="1528" w:type="dxa"/>
            <w:shd w:val="clear" w:color="auto" w:fill="FBE4D5" w:themeFill="accent2" w:themeFillTint="33"/>
            <w:hideMark/>
          </w:tcPr>
          <w:p w14:paraId="7F2FC7DA" w14:textId="77777777" w:rsidR="00CF711A" w:rsidRPr="00494DE0" w:rsidRDefault="00CF711A" w:rsidP="00CF711A">
            <w:pPr>
              <w:ind w:left="71"/>
              <w:jc w:val="both"/>
              <w:rPr>
                <w:noProof/>
                <w:sz w:val="22"/>
                <w:szCs w:val="22"/>
                <w:lang w:val="en-GB" w:eastAsia="x-none"/>
              </w:rPr>
            </w:pPr>
            <w:r>
              <w:rPr>
                <w:noProof/>
                <w:sz w:val="22"/>
                <w:szCs w:val="22"/>
                <w:lang w:val="en-GB" w:eastAsia="x-none"/>
              </w:rPr>
              <w:t>6,304</w:t>
            </w:r>
          </w:p>
        </w:tc>
      </w:tr>
      <w:tr w:rsidR="00CF711A" w:rsidRPr="00367EAD" w14:paraId="1CE0A8CE" w14:textId="77777777" w:rsidTr="00CF711A">
        <w:trPr>
          <w:trHeight w:val="258"/>
        </w:trPr>
        <w:tc>
          <w:tcPr>
            <w:tcW w:w="1528" w:type="dxa"/>
          </w:tcPr>
          <w:p w14:paraId="5B67111D" w14:textId="77777777" w:rsidR="00CF711A" w:rsidRPr="00494DE0" w:rsidRDefault="00CF711A" w:rsidP="00CF711A">
            <w:pPr>
              <w:ind w:left="71"/>
              <w:jc w:val="both"/>
              <w:rPr>
                <w:noProof/>
                <w:sz w:val="22"/>
                <w:szCs w:val="22"/>
                <w:lang w:val="en-GB" w:eastAsia="x-none"/>
              </w:rPr>
            </w:pPr>
            <w:r>
              <w:rPr>
                <w:noProof/>
                <w:sz w:val="22"/>
                <w:szCs w:val="22"/>
              </w:rPr>
              <w:drawing>
                <wp:inline distT="0" distB="0" distL="0" distR="0" wp14:anchorId="16C5F232" wp14:editId="42E9132C">
                  <wp:extent cx="167951" cy="167951"/>
                  <wp:effectExtent l="0" t="0" r="0" b="3810"/>
                  <wp:docPr id="26232392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1C086D63" w14:textId="77777777" w:rsidR="00CF711A" w:rsidRPr="00494DE0" w:rsidRDefault="00CF711A" w:rsidP="00CF711A">
            <w:pPr>
              <w:ind w:left="71"/>
              <w:jc w:val="both"/>
              <w:rPr>
                <w:noProof/>
                <w:sz w:val="22"/>
                <w:szCs w:val="22"/>
                <w:lang w:val="en-GB" w:eastAsia="x-none"/>
              </w:rPr>
            </w:pPr>
          </w:p>
        </w:tc>
        <w:tc>
          <w:tcPr>
            <w:tcW w:w="1528" w:type="dxa"/>
            <w:shd w:val="clear" w:color="auto" w:fill="FFFFFF" w:themeFill="background1"/>
            <w:hideMark/>
          </w:tcPr>
          <w:p w14:paraId="0A593F5E" w14:textId="77777777" w:rsidR="00CF711A" w:rsidRPr="00494DE0" w:rsidRDefault="00CF711A" w:rsidP="00CF711A">
            <w:pPr>
              <w:ind w:left="71"/>
              <w:jc w:val="both"/>
              <w:rPr>
                <w:noProof/>
                <w:sz w:val="22"/>
                <w:szCs w:val="22"/>
                <w:lang w:val="en-GB" w:eastAsia="x-none"/>
              </w:rPr>
            </w:pPr>
            <w:r>
              <w:rPr>
                <w:noProof/>
                <w:sz w:val="22"/>
                <w:szCs w:val="22"/>
                <w:lang w:val="en-GB" w:eastAsia="x-none"/>
              </w:rPr>
              <w:t>4,988</w:t>
            </w:r>
          </w:p>
        </w:tc>
      </w:tr>
      <w:tr w:rsidR="00CF711A" w:rsidRPr="00494DE0" w14:paraId="2B30753F" w14:textId="77777777" w:rsidTr="00CF711A">
        <w:trPr>
          <w:trHeight w:val="266"/>
        </w:trPr>
        <w:tc>
          <w:tcPr>
            <w:tcW w:w="1528" w:type="dxa"/>
          </w:tcPr>
          <w:p w14:paraId="71B8AE64" w14:textId="77777777" w:rsidR="00CF711A" w:rsidRPr="00494DE0" w:rsidRDefault="00CF711A" w:rsidP="00CF711A">
            <w:pPr>
              <w:ind w:left="71"/>
              <w:jc w:val="both"/>
              <w:rPr>
                <w:noProof/>
                <w:sz w:val="22"/>
                <w:szCs w:val="22"/>
                <w:lang w:val="en-GB" w:eastAsia="x-none"/>
              </w:rPr>
            </w:pPr>
            <w:r>
              <w:rPr>
                <w:noProof/>
                <w:sz w:val="22"/>
                <w:szCs w:val="22"/>
              </w:rPr>
              <w:drawing>
                <wp:inline distT="0" distB="0" distL="0" distR="0" wp14:anchorId="029162DE" wp14:editId="1E8A96FF">
                  <wp:extent cx="167640" cy="167640"/>
                  <wp:effectExtent l="0" t="0" r="0" b="3810"/>
                  <wp:docPr id="737292545"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55071E13" w14:textId="77777777" w:rsidR="00CF711A" w:rsidRPr="00494DE0" w:rsidRDefault="00CF711A" w:rsidP="00CF711A">
            <w:pPr>
              <w:ind w:left="71"/>
              <w:jc w:val="both"/>
              <w:rPr>
                <w:noProof/>
                <w:sz w:val="22"/>
                <w:szCs w:val="22"/>
                <w:lang w:val="en-GB" w:eastAsia="x-none"/>
              </w:rPr>
            </w:pPr>
          </w:p>
        </w:tc>
        <w:tc>
          <w:tcPr>
            <w:tcW w:w="1528" w:type="dxa"/>
            <w:shd w:val="clear" w:color="auto" w:fill="FFFFFF" w:themeFill="background1"/>
            <w:hideMark/>
          </w:tcPr>
          <w:p w14:paraId="0D19A08A" w14:textId="77777777" w:rsidR="00CF711A" w:rsidRPr="00494DE0" w:rsidRDefault="00CF711A" w:rsidP="00CF711A">
            <w:pPr>
              <w:ind w:left="71"/>
              <w:jc w:val="both"/>
              <w:rPr>
                <w:noProof/>
                <w:sz w:val="22"/>
                <w:szCs w:val="22"/>
                <w:lang w:val="en-GB" w:eastAsia="x-none"/>
              </w:rPr>
            </w:pPr>
            <w:r>
              <w:rPr>
                <w:noProof/>
                <w:sz w:val="22"/>
                <w:szCs w:val="22"/>
                <w:lang w:val="en-GB" w:eastAsia="x-none"/>
              </w:rPr>
              <w:t>1,316</w:t>
            </w:r>
          </w:p>
        </w:tc>
      </w:tr>
    </w:tbl>
    <w:p w14:paraId="0F614C7B" w14:textId="77777777" w:rsidR="00CF711A" w:rsidRPr="00494DE0" w:rsidRDefault="00681DC5" w:rsidP="00681DC5">
      <w:pPr>
        <w:rPr>
          <w:b/>
          <w:bCs/>
          <w:color w:val="C45911" w:themeColor="accent2" w:themeShade="BF"/>
        </w:rPr>
      </w:pPr>
      <w:r w:rsidRPr="00494DE0">
        <w:rPr>
          <w:b/>
          <w:bCs/>
          <w:color w:val="C45911" w:themeColor="accent2" w:themeShade="BF"/>
        </w:rPr>
        <w:t xml:space="preserve">Outcome 1:  Improved food security and nutrition of rural women and their households that contribute to equitable and sustainable food systems </w:t>
      </w:r>
    </w:p>
    <w:p w14:paraId="29DD05D6" w14:textId="546A5C3C" w:rsidR="00681DC5" w:rsidRPr="00494DE0" w:rsidRDefault="00681DC5" w:rsidP="00681DC5">
      <w:pPr>
        <w:rPr>
          <w:b/>
          <w:bCs/>
          <w:color w:val="C45911" w:themeColor="accent2" w:themeShade="BF"/>
        </w:rPr>
      </w:pPr>
    </w:p>
    <w:p w14:paraId="053AD85D" w14:textId="0AF3026D" w:rsidR="0029008E" w:rsidRPr="00976A4F" w:rsidRDefault="0029008E" w:rsidP="000153CF">
      <w:pPr>
        <w:jc w:val="both"/>
      </w:pPr>
    </w:p>
    <w:p w14:paraId="4DC0A5F8" w14:textId="23BEAD01" w:rsidR="00FF6024" w:rsidRDefault="627B2C95" w:rsidP="00FF6024">
      <w:pPr>
        <w:jc w:val="both"/>
        <w:rPr>
          <w:color w:val="000000" w:themeColor="text1"/>
        </w:rPr>
      </w:pPr>
      <w:r>
        <w:t xml:space="preserve">During implementation in 2025, remarkable progress was made, with access to land now reaching 100% of </w:t>
      </w:r>
      <w:r w:rsidR="00B322E9">
        <w:t>p</w:t>
      </w:r>
      <w:r w:rsidR="00991A78">
        <w:t>articipants</w:t>
      </w:r>
      <w:r>
        <w:t>,</w:t>
      </w:r>
      <w:r w:rsidR="00B85D8E">
        <w:t xml:space="preserve"> </w:t>
      </w:r>
      <w:r w:rsidR="00B85D8E" w:rsidRPr="000C13AF">
        <w:t xml:space="preserve">with </w:t>
      </w:r>
      <w:r w:rsidRPr="000C13AF">
        <w:t xml:space="preserve">an increase of </w:t>
      </w:r>
      <w:r w:rsidR="00882654">
        <w:t>7</w:t>
      </w:r>
      <w:r w:rsidRPr="000C13AF">
        <w:t xml:space="preserve"> </w:t>
      </w:r>
      <w:r w:rsidR="000C13AF" w:rsidRPr="00017592">
        <w:t>%</w:t>
      </w:r>
      <w:r w:rsidR="000C13AF" w:rsidRPr="000C13AF">
        <w:t xml:space="preserve"> </w:t>
      </w:r>
      <w:r w:rsidRPr="000C13AF">
        <w:t>since 2025 and 44</w:t>
      </w:r>
      <w:r w:rsidR="000C13AF" w:rsidRPr="00017592">
        <w:t>%</w:t>
      </w:r>
      <w:r w:rsidR="000C13AF" w:rsidRPr="000C13AF">
        <w:t xml:space="preserve"> </w:t>
      </w:r>
      <w:r w:rsidRPr="000C13AF">
        <w:t>since the baseline.</w:t>
      </w:r>
      <w:r>
        <w:t xml:space="preserve"> </w:t>
      </w:r>
      <w:r w:rsidR="00ED74E3">
        <w:t>Minimum Dietary D</w:t>
      </w:r>
      <w:r>
        <w:t>iversity</w:t>
      </w:r>
      <w:r w:rsidR="00ED74E3">
        <w:t xml:space="preserve"> in Women</w:t>
      </w:r>
      <w:r>
        <w:t xml:space="preserve"> (MDD-W) followed this positive trend with an overall </w:t>
      </w:r>
      <w:r w:rsidR="00594F6C">
        <w:t>increase</w:t>
      </w:r>
      <w:r>
        <w:t xml:space="preserve"> of </w:t>
      </w:r>
      <w:r w:rsidR="00882654">
        <w:t>23</w:t>
      </w:r>
      <w:r w:rsidR="0003567A">
        <w:t xml:space="preserve">% </w:t>
      </w:r>
      <w:r>
        <w:t xml:space="preserve">over </w:t>
      </w:r>
      <w:r w:rsidR="00594F6C">
        <w:t>the</w:t>
      </w:r>
      <w:r>
        <w:t xml:space="preserve"> year, driven by the exceptional growth in the Dosso region in </w:t>
      </w:r>
      <w:proofErr w:type="spellStart"/>
      <w:r>
        <w:t>Fabidji</w:t>
      </w:r>
      <w:proofErr w:type="spellEnd"/>
      <w:r>
        <w:t xml:space="preserve"> </w:t>
      </w:r>
      <w:r w:rsidR="00724DD8">
        <w:t xml:space="preserve">- </w:t>
      </w:r>
      <w:r>
        <w:t>36</w:t>
      </w:r>
      <w:r w:rsidR="0003567A">
        <w:t>%</w:t>
      </w:r>
      <w:r w:rsidR="00091CDC">
        <w:t xml:space="preserve"> increase</w:t>
      </w:r>
      <w:r>
        <w:t xml:space="preserve">. </w:t>
      </w:r>
      <w:r w:rsidR="00856BDF">
        <w:t>W</w:t>
      </w:r>
      <w:r>
        <w:t xml:space="preserve">hile access to productive resources is improving </w:t>
      </w:r>
      <w:r w:rsidR="00856BDF">
        <w:t>overall,</w:t>
      </w:r>
      <w:r>
        <w:t xml:space="preserve"> particularly fishing equipment and large livestock—there has been a slight decline in </w:t>
      </w:r>
      <w:r w:rsidR="00D93FB8">
        <w:t xml:space="preserve">access to </w:t>
      </w:r>
      <w:r>
        <w:t>mechanized equipment.</w:t>
      </w:r>
      <w:r w:rsidR="00FF6024" w:rsidRPr="00FF6024">
        <w:rPr>
          <w:color w:val="000000" w:themeColor="text1"/>
        </w:rPr>
        <w:t xml:space="preserve"> </w:t>
      </w:r>
      <w:r w:rsidR="00FF6024" w:rsidRPr="0097196A">
        <w:rPr>
          <w:color w:val="000000" w:themeColor="text1"/>
        </w:rPr>
        <w:t xml:space="preserve">Collectively, these results contributed to more diverse diets, improved nutritional outcomes for women and children, and stronger household resilience. By reinforcing women’s access to resources, strengthening governance structures, and expanding livelihood opportunities, the programme helped communities recover from recent </w:t>
      </w:r>
      <w:r w:rsidR="00047DAA">
        <w:rPr>
          <w:color w:val="000000" w:themeColor="text1"/>
        </w:rPr>
        <w:t xml:space="preserve">climate </w:t>
      </w:r>
      <w:r w:rsidR="00FF6024" w:rsidRPr="0097196A">
        <w:rPr>
          <w:color w:val="000000" w:themeColor="text1"/>
        </w:rPr>
        <w:t>shocks while building more sustainable foundations for long</w:t>
      </w:r>
      <w:r w:rsidR="00FF6024" w:rsidRPr="0097196A">
        <w:rPr>
          <w:color w:val="000000" w:themeColor="text1"/>
        </w:rPr>
        <w:noBreakHyphen/>
        <w:t>term resilience.</w:t>
      </w:r>
    </w:p>
    <w:p w14:paraId="70F884E0" w14:textId="77777777" w:rsidR="00484B56" w:rsidRDefault="00484B56" w:rsidP="00FF6024">
      <w:pPr>
        <w:jc w:val="both"/>
        <w:rPr>
          <w:color w:val="000000" w:themeColor="text1"/>
        </w:rPr>
      </w:pPr>
    </w:p>
    <w:p w14:paraId="4D9AD14F" w14:textId="22EA055B" w:rsidR="00744D84" w:rsidRPr="00744D84" w:rsidRDefault="00744D84" w:rsidP="00744D84">
      <w:pPr>
        <w:jc w:val="both"/>
        <w:rPr>
          <w:color w:val="000000" w:themeColor="text1"/>
        </w:rPr>
      </w:pPr>
      <w:r w:rsidRPr="00744D84">
        <w:rPr>
          <w:color w:val="000000" w:themeColor="text1"/>
        </w:rPr>
        <w:lastRenderedPageBreak/>
        <w:t>To achieve th</w:t>
      </w:r>
      <w:r>
        <w:rPr>
          <w:color w:val="000000" w:themeColor="text1"/>
        </w:rPr>
        <w:t>ese</w:t>
      </w:r>
      <w:r w:rsidRPr="00744D84">
        <w:rPr>
          <w:color w:val="000000" w:themeColor="text1"/>
        </w:rPr>
        <w:t xml:space="preserve"> result</w:t>
      </w:r>
      <w:r w:rsidR="00471DB5">
        <w:rPr>
          <w:color w:val="000000" w:themeColor="text1"/>
        </w:rPr>
        <w:t>s</w:t>
      </w:r>
      <w:r w:rsidRPr="00744D84">
        <w:rPr>
          <w:color w:val="000000" w:themeColor="text1"/>
        </w:rPr>
        <w:t>, the program</w:t>
      </w:r>
      <w:r>
        <w:rPr>
          <w:color w:val="000000" w:themeColor="text1"/>
        </w:rPr>
        <w:t>me</w:t>
      </w:r>
      <w:r w:rsidRPr="00744D84">
        <w:rPr>
          <w:color w:val="000000" w:themeColor="text1"/>
        </w:rPr>
        <w:t xml:space="preserve"> worked in synergy with municipal authorities and community leaders to break down barriers and create conditions for women to access productive natural resources, which are essential conditions for improving agropastoral production and improving the food and nutritional security of supported households.</w:t>
      </w:r>
    </w:p>
    <w:p w14:paraId="4B9CD2BB" w14:textId="77777777" w:rsidR="00744D84" w:rsidRDefault="00744D84" w:rsidP="00FF6024">
      <w:pPr>
        <w:jc w:val="both"/>
        <w:rPr>
          <w:color w:val="000000" w:themeColor="text1"/>
        </w:rPr>
      </w:pPr>
    </w:p>
    <w:p w14:paraId="152B1AE9" w14:textId="18FBC7FD" w:rsidR="00484B56" w:rsidRPr="0097196A" w:rsidRDefault="00484B56" w:rsidP="00484B56">
      <w:pPr>
        <w:jc w:val="both"/>
        <w:rPr>
          <w:color w:val="000000" w:themeColor="text1"/>
        </w:rPr>
      </w:pPr>
      <w:r w:rsidRPr="0097196A">
        <w:rPr>
          <w:color w:val="000000" w:themeColor="text1"/>
        </w:rPr>
        <w:t xml:space="preserve">Implementation under Output 1.1 in 2025 delivered tangible improvements in resilience, food security, and social cohesion across the four programme municipalities. Support to agropastoral livelihoods enabled over 600 women to stabilize and increase livestock production, while 1,500 </w:t>
      </w:r>
      <w:r w:rsidR="00A51270">
        <w:rPr>
          <w:color w:val="000000" w:themeColor="text1"/>
        </w:rPr>
        <w:t>participants</w:t>
      </w:r>
      <w:r w:rsidRPr="0097196A">
        <w:rPr>
          <w:color w:val="000000" w:themeColor="text1"/>
        </w:rPr>
        <w:t xml:space="preserve"> (1,000 women and 500 men) diversified their diets and strengthened their food security. Access to improved inputs and enhanced production capacities contributed to broader gains, with 6,304 households across </w:t>
      </w:r>
      <w:proofErr w:type="spellStart"/>
      <w:r w:rsidRPr="0097196A">
        <w:rPr>
          <w:color w:val="000000" w:themeColor="text1"/>
        </w:rPr>
        <w:t>Fabidji</w:t>
      </w:r>
      <w:proofErr w:type="spellEnd"/>
      <w:r w:rsidRPr="0097196A">
        <w:rPr>
          <w:color w:val="000000" w:themeColor="text1"/>
        </w:rPr>
        <w:t xml:space="preserve">, </w:t>
      </w:r>
      <w:proofErr w:type="spellStart"/>
      <w:r w:rsidRPr="0097196A">
        <w:rPr>
          <w:color w:val="000000" w:themeColor="text1"/>
        </w:rPr>
        <w:t>Kankandi</w:t>
      </w:r>
      <w:proofErr w:type="spellEnd"/>
      <w:r w:rsidRPr="0097196A">
        <w:rPr>
          <w:color w:val="000000" w:themeColor="text1"/>
        </w:rPr>
        <w:t xml:space="preserve">, </w:t>
      </w:r>
      <w:proofErr w:type="spellStart"/>
      <w:r w:rsidRPr="0097196A">
        <w:rPr>
          <w:color w:val="000000" w:themeColor="text1"/>
        </w:rPr>
        <w:t>Gazaoua</w:t>
      </w:r>
      <w:proofErr w:type="spellEnd"/>
      <w:r w:rsidRPr="0097196A">
        <w:rPr>
          <w:color w:val="000000" w:themeColor="text1"/>
        </w:rPr>
        <w:t xml:space="preserve"> and Soly successfully diversifying their agropastoral production despite the lingering effects of the 2024 floods and the resulting 2024–2025 production deficit.</w:t>
      </w:r>
    </w:p>
    <w:p w14:paraId="31B40DA6" w14:textId="77777777" w:rsidR="00484B56" w:rsidRPr="0097196A" w:rsidRDefault="00484B56" w:rsidP="00484B56">
      <w:pPr>
        <w:jc w:val="both"/>
        <w:rPr>
          <w:color w:val="000000" w:themeColor="text1"/>
        </w:rPr>
      </w:pPr>
    </w:p>
    <w:p w14:paraId="637C6B33" w14:textId="6B79F97A" w:rsidR="00484B56" w:rsidRDefault="00484B56" w:rsidP="00484B56">
      <w:pPr>
        <w:jc w:val="both"/>
        <w:rPr>
          <w:color w:val="000000" w:themeColor="text1"/>
        </w:rPr>
      </w:pPr>
      <w:r w:rsidRPr="006E4279">
        <w:rPr>
          <w:color w:val="000000" w:themeColor="text1"/>
        </w:rPr>
        <w:t>Women’s economic empowerment also advanced. Through the multifunctional platforms installed in four municipalities, 2,000 women increased their income while reducing time</w:t>
      </w:r>
      <w:r w:rsidRPr="006E4279">
        <w:rPr>
          <w:color w:val="000000" w:themeColor="text1"/>
        </w:rPr>
        <w:noBreakHyphen/>
        <w:t xml:space="preserve">consuming domestic workloads. </w:t>
      </w:r>
      <w:r>
        <w:rPr>
          <w:color w:val="000000" w:themeColor="text1"/>
        </w:rPr>
        <w:t>Reinforcing local economic opportunities, t</w:t>
      </w:r>
      <w:r w:rsidRPr="006E4279">
        <w:rPr>
          <w:color w:val="000000" w:themeColor="text1"/>
        </w:rPr>
        <w:t>he platforms</w:t>
      </w:r>
      <w:r>
        <w:rPr>
          <w:color w:val="000000" w:themeColor="text1"/>
        </w:rPr>
        <w:t>,</w:t>
      </w:r>
      <w:r w:rsidRPr="006E4279">
        <w:rPr>
          <w:color w:val="000000" w:themeColor="text1"/>
        </w:rPr>
        <w:t xml:space="preserve"> </w:t>
      </w:r>
      <w:r>
        <w:rPr>
          <w:color w:val="000000" w:themeColor="text1"/>
        </w:rPr>
        <w:t xml:space="preserve">composed of a </w:t>
      </w:r>
      <w:r w:rsidRPr="006E4279">
        <w:rPr>
          <w:color w:val="000000" w:themeColor="text1"/>
        </w:rPr>
        <w:t>mill, a sheller, and a peanut processing machine</w:t>
      </w:r>
      <w:r>
        <w:rPr>
          <w:color w:val="000000" w:themeColor="text1"/>
        </w:rPr>
        <w:t xml:space="preserve">, </w:t>
      </w:r>
      <w:r w:rsidRPr="006E4279">
        <w:rPr>
          <w:color w:val="000000" w:themeColor="text1"/>
        </w:rPr>
        <w:t>additionally generated six permanent jobs for young people—three in Dosso and three in Marad</w:t>
      </w:r>
      <w:r>
        <w:rPr>
          <w:color w:val="000000" w:themeColor="text1"/>
        </w:rPr>
        <w:t xml:space="preserve">i. </w:t>
      </w:r>
    </w:p>
    <w:p w14:paraId="372971D3" w14:textId="77777777" w:rsidR="00484B56" w:rsidRDefault="00484B56" w:rsidP="00484B56">
      <w:pPr>
        <w:jc w:val="both"/>
        <w:rPr>
          <w:color w:val="000000" w:themeColor="text1"/>
        </w:rPr>
      </w:pPr>
    </w:p>
    <w:p w14:paraId="20EF095B" w14:textId="75366164" w:rsidR="008C11CE" w:rsidRDefault="00484B56" w:rsidP="5E11FB4E">
      <w:pPr>
        <w:spacing w:line="238" w:lineRule="auto"/>
        <w:jc w:val="both"/>
        <w:rPr>
          <w:color w:val="000000" w:themeColor="text1"/>
        </w:rPr>
      </w:pPr>
      <w:r w:rsidRPr="0097196A">
        <w:rPr>
          <w:color w:val="000000" w:themeColor="text1"/>
        </w:rPr>
        <w:t>In the Dosso region, progress in natural resource governance significantly strengthened social cohesion. The establishment of 20 Basic Land Commissions and two communal commissions helped prevent and manage land disputes during the rainy season. Community</w:t>
      </w:r>
      <w:r w:rsidRPr="0097196A">
        <w:rPr>
          <w:color w:val="000000" w:themeColor="text1"/>
        </w:rPr>
        <w:noBreakHyphen/>
        <w:t xml:space="preserve">level conflict resolution improved markedly, illustrated by 12 land conflicts resolved amicably in </w:t>
      </w:r>
      <w:proofErr w:type="spellStart"/>
      <w:r w:rsidRPr="0097196A">
        <w:rPr>
          <w:color w:val="000000" w:themeColor="text1"/>
        </w:rPr>
        <w:t>Fabidji</w:t>
      </w:r>
      <w:proofErr w:type="spellEnd"/>
      <w:r w:rsidRPr="0097196A">
        <w:rPr>
          <w:color w:val="000000" w:themeColor="text1"/>
        </w:rPr>
        <w:t xml:space="preserve"> Zarma between July and November 2025, reflecting growing trust in local mechanisms and increased leadership from women in decision</w:t>
      </w:r>
      <w:r w:rsidRPr="0097196A">
        <w:rPr>
          <w:color w:val="000000" w:themeColor="text1"/>
        </w:rPr>
        <w:noBreakHyphen/>
        <w:t>making spaces.</w:t>
      </w:r>
    </w:p>
    <w:p w14:paraId="15D40526" w14:textId="77777777" w:rsidR="00B40BDE" w:rsidRDefault="00B40BDE" w:rsidP="5E11FB4E">
      <w:pPr>
        <w:spacing w:line="238" w:lineRule="auto"/>
        <w:jc w:val="both"/>
        <w:rPr>
          <w:rFonts w:eastAsia="Cambria"/>
          <w:lang w:eastAsia="fr-FR"/>
        </w:rPr>
      </w:pPr>
    </w:p>
    <w:p w14:paraId="64CD75B9" w14:textId="31F69CCB" w:rsidR="004F3444" w:rsidRPr="00B40BDE" w:rsidRDefault="004F3444" w:rsidP="004F3444">
      <w:pPr>
        <w:spacing w:line="238" w:lineRule="auto"/>
        <w:jc w:val="both"/>
        <w:rPr>
          <w:rFonts w:eastAsia="Cambria"/>
          <w:lang w:eastAsia="fr-FR"/>
        </w:rPr>
      </w:pPr>
      <w:r w:rsidRPr="00B40BDE">
        <w:rPr>
          <w:rFonts w:eastAsia="Cambria"/>
          <w:lang w:eastAsia="fr-FR"/>
        </w:rPr>
        <w:t xml:space="preserve">Under Output 1.2, the programme contributed to stronger nutritional practices and improved knowledge among community leaders in </w:t>
      </w:r>
      <w:proofErr w:type="spellStart"/>
      <w:r w:rsidRPr="00B40BDE">
        <w:rPr>
          <w:rFonts w:eastAsia="Cambria"/>
          <w:lang w:eastAsia="fr-FR"/>
        </w:rPr>
        <w:t>Fabidji</w:t>
      </w:r>
      <w:proofErr w:type="spellEnd"/>
      <w:r w:rsidRPr="00B40BDE">
        <w:rPr>
          <w:rFonts w:eastAsia="Cambria"/>
          <w:lang w:eastAsia="fr-FR"/>
        </w:rPr>
        <w:t xml:space="preserve"> and </w:t>
      </w:r>
      <w:proofErr w:type="spellStart"/>
      <w:r w:rsidRPr="00B40BDE">
        <w:rPr>
          <w:rFonts w:eastAsia="Cambria"/>
          <w:lang w:eastAsia="fr-FR"/>
        </w:rPr>
        <w:t>Kankandi</w:t>
      </w:r>
      <w:proofErr w:type="spellEnd"/>
      <w:r w:rsidRPr="00B40BDE">
        <w:rPr>
          <w:rFonts w:eastAsia="Cambria"/>
          <w:lang w:eastAsia="fr-FR"/>
        </w:rPr>
        <w:t xml:space="preserve"> on the nutrition needs of vulnerable groups and on strategies to strengthen community nutritional resilience in contexts marked by insecurity, poverty, and limited access to services. Training and awareness sessions on dietary diversification and good nutritional practices led to greater promotion and gradual adoption of local, nutrient</w:t>
      </w:r>
      <w:r w:rsidRPr="00B40BDE">
        <w:rPr>
          <w:rFonts w:eastAsia="Cambria"/>
          <w:lang w:eastAsia="fr-FR"/>
        </w:rPr>
        <w:noBreakHyphen/>
        <w:t>rich foods perceived as simple, innovative, and affordable. The impact of these efforts is reflected in community feedback. As noted by Haoua Saley, 38 years old, community liaison in Guiri Bani Koira, “</w:t>
      </w:r>
      <w:r w:rsidRPr="00B40BDE">
        <w:rPr>
          <w:rFonts w:eastAsia="Cambria"/>
          <w:i/>
          <w:iCs/>
          <w:lang w:eastAsia="fr-FR"/>
        </w:rPr>
        <w:t>The knowledge that the project has given us about hygiene in households and villages, and dietary diversification, especially for pregnant women, infants, and young children, has been beneficial. Now we see good attendance at health centers by pregnant and breastfeeding women, whereas before most women in my village only went to health centers in case of complications.</w:t>
      </w:r>
      <w:r w:rsidRPr="00B40BDE">
        <w:rPr>
          <w:rFonts w:eastAsia="Cambria"/>
          <w:lang w:eastAsia="fr-FR"/>
        </w:rPr>
        <w:t>”</w:t>
      </w:r>
    </w:p>
    <w:p w14:paraId="0DB1BC26" w14:textId="77777777" w:rsidR="004F3444" w:rsidRPr="00B40BDE" w:rsidRDefault="004F3444" w:rsidP="004F3444">
      <w:pPr>
        <w:spacing w:line="238" w:lineRule="auto"/>
        <w:jc w:val="both"/>
        <w:rPr>
          <w:rFonts w:eastAsia="Cambria"/>
          <w:lang w:eastAsia="fr-FR"/>
        </w:rPr>
      </w:pPr>
    </w:p>
    <w:p w14:paraId="392A267B" w14:textId="0155DDEB" w:rsidR="004F3444" w:rsidRPr="00B40BDE" w:rsidRDefault="004F3444" w:rsidP="004F3444">
      <w:pPr>
        <w:spacing w:line="238" w:lineRule="auto"/>
        <w:jc w:val="both"/>
        <w:rPr>
          <w:rFonts w:eastAsia="Cambria"/>
          <w:lang w:eastAsia="fr-FR"/>
        </w:rPr>
      </w:pPr>
      <w:r w:rsidRPr="00B40BDE">
        <w:rPr>
          <w:rFonts w:eastAsia="Cambria"/>
          <w:lang w:eastAsia="fr-FR"/>
        </w:rPr>
        <w:t>The programme also strengthened local capacities to adopt environmentally friendly agricultural practices, contributing to higher productivity, improved food security, and enhanced resilience for women and their households. This progress is visible in improved market gardening and rain</w:t>
      </w:r>
      <w:r w:rsidRPr="00B40BDE">
        <w:rPr>
          <w:rFonts w:eastAsia="Cambria"/>
          <w:lang w:eastAsia="fr-FR"/>
        </w:rPr>
        <w:noBreakHyphen/>
        <w:t xml:space="preserve">fed production, widespread uptake of agroecological techniques, and reduced reliance on chemical inputs across the four municipalities. Fati Amadou, 50 years, from </w:t>
      </w:r>
      <w:proofErr w:type="spellStart"/>
      <w:r w:rsidRPr="00B40BDE">
        <w:rPr>
          <w:rFonts w:eastAsia="Cambria"/>
          <w:lang w:eastAsia="fr-FR"/>
        </w:rPr>
        <w:t>Fabidji</w:t>
      </w:r>
      <w:proofErr w:type="spellEnd"/>
      <w:r w:rsidRPr="00B40BDE">
        <w:rPr>
          <w:rFonts w:eastAsia="Cambria"/>
          <w:lang w:eastAsia="fr-FR"/>
        </w:rPr>
        <w:t>, confirmed this shift, stating: “</w:t>
      </w:r>
      <w:r w:rsidRPr="00B40BDE">
        <w:rPr>
          <w:rFonts w:eastAsia="Cambria"/>
          <w:i/>
          <w:iCs/>
          <w:lang w:eastAsia="fr-FR"/>
        </w:rPr>
        <w:t>With the training I received from Actions for the Economic and Social Development of Populations (ADESP) on good market gardening practices, I stopped using chemicals; I only use organic manure produced by my goats to fertilize my plots, and this year I harvested more than double what I usually get from the same plot.</w:t>
      </w:r>
      <w:r w:rsidRPr="00B40BDE">
        <w:rPr>
          <w:rFonts w:eastAsia="Cambria"/>
          <w:lang w:eastAsia="fr-FR"/>
        </w:rPr>
        <w:t>”</w:t>
      </w:r>
    </w:p>
    <w:p w14:paraId="39078897" w14:textId="77777777" w:rsidR="004F3444" w:rsidRPr="00B40BDE" w:rsidRDefault="004F3444" w:rsidP="004F3444">
      <w:pPr>
        <w:spacing w:line="238" w:lineRule="auto"/>
        <w:jc w:val="both"/>
        <w:rPr>
          <w:rFonts w:eastAsia="Cambria"/>
          <w:lang w:eastAsia="fr-FR"/>
        </w:rPr>
      </w:pPr>
    </w:p>
    <w:p w14:paraId="21130238" w14:textId="1DA5E65C" w:rsidR="004F3444" w:rsidRPr="00B40BDE" w:rsidRDefault="004F3444" w:rsidP="004F3444">
      <w:pPr>
        <w:spacing w:line="238" w:lineRule="auto"/>
        <w:jc w:val="both"/>
        <w:rPr>
          <w:rFonts w:eastAsia="Cambria"/>
          <w:lang w:eastAsia="fr-FR"/>
        </w:rPr>
      </w:pPr>
      <w:r w:rsidRPr="00B40BDE">
        <w:rPr>
          <w:rFonts w:eastAsia="Cambria"/>
          <w:lang w:eastAsia="fr-FR"/>
        </w:rPr>
        <w:t xml:space="preserve">In the livestock sector, the programme contributed to a substantial reduction in goat mortality rates—from over 30% after the initial distributions in 2024 to less than 5% in nearly all villages. This improvement stems from strengthened capacities of 88 women in Dosso and Maradi, who were trained in animal nutrition and health and now provide locally accessible guidance to </w:t>
      </w:r>
      <w:r w:rsidR="003C60F6">
        <w:rPr>
          <w:rFonts w:eastAsia="Cambria"/>
          <w:lang w:eastAsia="fr-FR"/>
        </w:rPr>
        <w:t>p</w:t>
      </w:r>
      <w:r w:rsidR="00991A78">
        <w:rPr>
          <w:rFonts w:eastAsia="Cambria"/>
          <w:lang w:eastAsia="fr-FR"/>
        </w:rPr>
        <w:t>articipants</w:t>
      </w:r>
      <w:r w:rsidRPr="00B40BDE">
        <w:rPr>
          <w:rFonts w:eastAsia="Cambria"/>
          <w:lang w:eastAsia="fr-FR"/>
        </w:rPr>
        <w:t xml:space="preserve"> who previously lacked veterinary support.</w:t>
      </w:r>
    </w:p>
    <w:p w14:paraId="7D00EFD4" w14:textId="77777777" w:rsidR="004F3444" w:rsidRPr="00B40BDE" w:rsidRDefault="004F3444" w:rsidP="004F3444">
      <w:pPr>
        <w:spacing w:line="238" w:lineRule="auto"/>
        <w:jc w:val="both"/>
        <w:rPr>
          <w:rFonts w:eastAsia="Cambria"/>
          <w:lang w:eastAsia="fr-FR"/>
        </w:rPr>
      </w:pPr>
    </w:p>
    <w:p w14:paraId="3711A82B" w14:textId="3E9C34FC" w:rsidR="004F3444" w:rsidRDefault="004F3444" w:rsidP="5E11FB4E">
      <w:pPr>
        <w:spacing w:line="238" w:lineRule="auto"/>
        <w:jc w:val="both"/>
        <w:rPr>
          <w:rFonts w:eastAsia="Cambria"/>
          <w:lang w:eastAsia="fr-FR"/>
        </w:rPr>
      </w:pPr>
      <w:r w:rsidRPr="00B40BDE">
        <w:rPr>
          <w:rFonts w:eastAsia="Cambria"/>
          <w:lang w:eastAsia="fr-FR"/>
        </w:rPr>
        <w:lastRenderedPageBreak/>
        <w:t>Two planned activities under this output were not implemented in 2025 due to challenges in selecting an implementing partner. These include the construction of storage facilities for producer organizations in all four municipalities and the related training of management committees. Both activities have been rescheduled for 2026 to ensure full and effective implementation.</w:t>
      </w:r>
    </w:p>
    <w:p w14:paraId="69A17812" w14:textId="77777777" w:rsidR="00580740" w:rsidRDefault="00580740" w:rsidP="5E11FB4E">
      <w:pPr>
        <w:spacing w:line="238" w:lineRule="auto"/>
        <w:jc w:val="both"/>
        <w:rPr>
          <w:rFonts w:eastAsia="Cambria"/>
          <w:lang w:eastAsia="fr-FR"/>
        </w:rPr>
      </w:pPr>
    </w:p>
    <w:p w14:paraId="6C4A2A83" w14:textId="24A170A4" w:rsidR="00580740" w:rsidRDefault="00E361B1" w:rsidP="5E11FB4E">
      <w:pPr>
        <w:spacing w:line="238" w:lineRule="auto"/>
        <w:jc w:val="both"/>
        <w:rPr>
          <w:rFonts w:eastAsia="Cambria"/>
          <w:lang w:eastAsia="fr-FR"/>
        </w:rPr>
      </w:pPr>
      <w:r>
        <w:rPr>
          <w:rFonts w:eastAsia="Cambria"/>
          <w:lang w:eastAsia="fr-FR"/>
        </w:rPr>
        <w:t xml:space="preserve">In 2026-2027, </w:t>
      </w:r>
      <w:r w:rsidR="00580740" w:rsidRPr="00580740">
        <w:rPr>
          <w:rFonts w:eastAsia="Cambria"/>
          <w:lang w:eastAsia="fr-FR"/>
        </w:rPr>
        <w:t>the program</w:t>
      </w:r>
      <w:r>
        <w:rPr>
          <w:rFonts w:eastAsia="Cambria"/>
          <w:lang w:eastAsia="fr-FR"/>
        </w:rPr>
        <w:t>me</w:t>
      </w:r>
      <w:r w:rsidR="00580740" w:rsidRPr="00580740">
        <w:rPr>
          <w:rFonts w:eastAsia="Cambria"/>
          <w:lang w:eastAsia="fr-FR"/>
        </w:rPr>
        <w:t xml:space="preserve"> will intensify capacity building for agropastoral, support to land commissions to facilitate access to land for all, the finalization of the last cohort of Agropastoral Field Schools by integrating the livestock component and the continuation of nutrition activities in the Maradi region.</w:t>
      </w:r>
    </w:p>
    <w:p w14:paraId="08E14D91" w14:textId="77777777" w:rsidR="004F3444" w:rsidRDefault="004F3444" w:rsidP="5E11FB4E">
      <w:pPr>
        <w:spacing w:line="238" w:lineRule="auto"/>
        <w:jc w:val="both"/>
      </w:pPr>
    </w:p>
    <w:tbl>
      <w:tblPr>
        <w:tblpPr w:leftFromText="180" w:rightFromText="180" w:vertAnchor="text" w:horzAnchor="margin" w:tblpXSpec="right" w:tblpY="68"/>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214815" w:rsidRPr="00367EAD" w14:paraId="4D9FC165" w14:textId="77777777" w:rsidTr="00214815">
        <w:trPr>
          <w:trHeight w:val="258"/>
        </w:trPr>
        <w:tc>
          <w:tcPr>
            <w:tcW w:w="1528" w:type="dxa"/>
            <w:hideMark/>
          </w:tcPr>
          <w:p w14:paraId="721815B8" w14:textId="77777777" w:rsidR="00214815" w:rsidRPr="00494DE0" w:rsidRDefault="00214815" w:rsidP="00214815">
            <w:pPr>
              <w:ind w:left="71"/>
              <w:jc w:val="both"/>
              <w:rPr>
                <w:noProof/>
                <w:sz w:val="22"/>
                <w:szCs w:val="22"/>
                <w:lang w:val="en-GB" w:eastAsia="x-none"/>
              </w:rPr>
            </w:pPr>
            <w:r w:rsidRPr="00494DE0">
              <w:rPr>
                <w:noProof/>
                <w:sz w:val="22"/>
                <w:szCs w:val="22"/>
                <w:lang w:val="en-GB" w:eastAsia="x-none"/>
              </w:rPr>
              <w:t>Participants</w:t>
            </w:r>
          </w:p>
        </w:tc>
        <w:tc>
          <w:tcPr>
            <w:tcW w:w="1528" w:type="dxa"/>
            <w:hideMark/>
          </w:tcPr>
          <w:p w14:paraId="21063060" w14:textId="77777777" w:rsidR="00214815" w:rsidRPr="00494DE0" w:rsidRDefault="00214815" w:rsidP="00214815">
            <w:pPr>
              <w:ind w:left="71"/>
              <w:jc w:val="both"/>
              <w:rPr>
                <w:noProof/>
                <w:sz w:val="22"/>
                <w:szCs w:val="22"/>
                <w:lang w:val="en-GB" w:eastAsia="x-none"/>
              </w:rPr>
            </w:pPr>
            <w:r w:rsidRPr="00494DE0">
              <w:rPr>
                <w:noProof/>
                <w:sz w:val="22"/>
                <w:szCs w:val="22"/>
                <w:lang w:val="en-GB" w:eastAsia="x-none"/>
              </w:rPr>
              <w:t>Target</w:t>
            </w:r>
          </w:p>
        </w:tc>
        <w:tc>
          <w:tcPr>
            <w:tcW w:w="1528" w:type="dxa"/>
            <w:hideMark/>
          </w:tcPr>
          <w:p w14:paraId="057AA886" w14:textId="77777777" w:rsidR="00214815" w:rsidRPr="00494DE0" w:rsidRDefault="00214815" w:rsidP="00214815">
            <w:pPr>
              <w:ind w:left="71"/>
              <w:jc w:val="both"/>
              <w:rPr>
                <w:noProof/>
                <w:sz w:val="22"/>
                <w:szCs w:val="22"/>
                <w:lang w:val="en-GB" w:eastAsia="x-none"/>
              </w:rPr>
            </w:pPr>
            <w:r w:rsidRPr="00494DE0">
              <w:rPr>
                <w:noProof/>
                <w:sz w:val="22"/>
                <w:szCs w:val="22"/>
                <w:lang w:val="en-GB" w:eastAsia="x-none"/>
              </w:rPr>
              <w:t>Reached</w:t>
            </w:r>
          </w:p>
        </w:tc>
      </w:tr>
      <w:tr w:rsidR="00214815" w:rsidRPr="00367EAD" w14:paraId="0BC79BBE" w14:textId="77777777" w:rsidTr="00214815">
        <w:trPr>
          <w:trHeight w:val="266"/>
        </w:trPr>
        <w:tc>
          <w:tcPr>
            <w:tcW w:w="1528" w:type="dxa"/>
          </w:tcPr>
          <w:p w14:paraId="04CB19AF" w14:textId="77777777" w:rsidR="00214815" w:rsidRPr="00494DE0" w:rsidRDefault="00214815" w:rsidP="00214815">
            <w:pPr>
              <w:ind w:left="71"/>
              <w:jc w:val="both"/>
              <w:rPr>
                <w:noProof/>
                <w:sz w:val="22"/>
                <w:szCs w:val="22"/>
                <w:lang w:val="en-GB" w:eastAsia="x-none"/>
              </w:rPr>
            </w:pPr>
            <w:r>
              <w:rPr>
                <w:noProof/>
                <w:sz w:val="22"/>
                <w:szCs w:val="22"/>
              </w:rPr>
              <w:drawing>
                <wp:inline distT="0" distB="0" distL="0" distR="0" wp14:anchorId="69E4C822" wp14:editId="08DEAC54">
                  <wp:extent cx="179148" cy="179148"/>
                  <wp:effectExtent l="0" t="0" r="0" b="0"/>
                  <wp:docPr id="2118298652"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7EA507D1" w14:textId="77777777" w:rsidR="00214815" w:rsidRPr="00494DE0" w:rsidRDefault="00214815" w:rsidP="00214815">
            <w:pPr>
              <w:ind w:left="71"/>
              <w:jc w:val="both"/>
              <w:rPr>
                <w:noProof/>
                <w:sz w:val="22"/>
                <w:szCs w:val="22"/>
                <w:lang w:val="en-GB" w:eastAsia="x-none"/>
              </w:rPr>
            </w:pPr>
            <w:r>
              <w:rPr>
                <w:noProof/>
                <w:sz w:val="22"/>
                <w:szCs w:val="22"/>
                <w:lang w:val="en-GB" w:eastAsia="x-none"/>
              </w:rPr>
              <w:t>8,058</w:t>
            </w:r>
          </w:p>
        </w:tc>
        <w:tc>
          <w:tcPr>
            <w:tcW w:w="1528" w:type="dxa"/>
            <w:shd w:val="clear" w:color="auto" w:fill="FBE4D5" w:themeFill="accent2" w:themeFillTint="33"/>
            <w:hideMark/>
          </w:tcPr>
          <w:p w14:paraId="1C29D470" w14:textId="77777777" w:rsidR="00214815" w:rsidRPr="00494DE0" w:rsidRDefault="00214815" w:rsidP="00214815">
            <w:pPr>
              <w:ind w:left="71"/>
              <w:jc w:val="both"/>
              <w:rPr>
                <w:noProof/>
                <w:sz w:val="22"/>
                <w:szCs w:val="22"/>
                <w:lang w:val="en-GB" w:eastAsia="x-none"/>
              </w:rPr>
            </w:pPr>
            <w:r>
              <w:rPr>
                <w:noProof/>
                <w:sz w:val="22"/>
                <w:szCs w:val="22"/>
                <w:lang w:val="en-GB" w:eastAsia="x-none"/>
              </w:rPr>
              <w:t>2,879</w:t>
            </w:r>
          </w:p>
        </w:tc>
      </w:tr>
      <w:tr w:rsidR="00214815" w:rsidRPr="00367EAD" w14:paraId="615214AC" w14:textId="77777777" w:rsidTr="00214815">
        <w:trPr>
          <w:trHeight w:val="258"/>
        </w:trPr>
        <w:tc>
          <w:tcPr>
            <w:tcW w:w="1528" w:type="dxa"/>
          </w:tcPr>
          <w:p w14:paraId="03AE6D57" w14:textId="77777777" w:rsidR="00214815" w:rsidRPr="00494DE0" w:rsidRDefault="00214815" w:rsidP="00214815">
            <w:pPr>
              <w:ind w:left="71"/>
              <w:jc w:val="both"/>
              <w:rPr>
                <w:noProof/>
                <w:sz w:val="22"/>
                <w:szCs w:val="22"/>
                <w:lang w:val="en-GB" w:eastAsia="x-none"/>
              </w:rPr>
            </w:pPr>
            <w:r>
              <w:rPr>
                <w:noProof/>
                <w:sz w:val="22"/>
                <w:szCs w:val="22"/>
              </w:rPr>
              <w:drawing>
                <wp:inline distT="0" distB="0" distL="0" distR="0" wp14:anchorId="6185BC2D" wp14:editId="6290E3E3">
                  <wp:extent cx="167951" cy="167951"/>
                  <wp:effectExtent l="0" t="0" r="0" b="3810"/>
                  <wp:docPr id="6161791"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55A5679D" w14:textId="77777777" w:rsidR="00214815" w:rsidRPr="00494DE0" w:rsidRDefault="00214815" w:rsidP="00214815">
            <w:pPr>
              <w:ind w:left="71"/>
              <w:jc w:val="both"/>
              <w:rPr>
                <w:noProof/>
                <w:sz w:val="22"/>
                <w:szCs w:val="22"/>
                <w:lang w:val="en-GB" w:eastAsia="x-none"/>
              </w:rPr>
            </w:pPr>
          </w:p>
        </w:tc>
        <w:tc>
          <w:tcPr>
            <w:tcW w:w="1528" w:type="dxa"/>
            <w:shd w:val="clear" w:color="auto" w:fill="FFFFFF" w:themeFill="background1"/>
            <w:hideMark/>
          </w:tcPr>
          <w:p w14:paraId="4584D70A" w14:textId="77777777" w:rsidR="00214815" w:rsidRPr="00494DE0" w:rsidRDefault="00214815" w:rsidP="00214815">
            <w:pPr>
              <w:ind w:left="71"/>
              <w:jc w:val="both"/>
              <w:rPr>
                <w:noProof/>
                <w:sz w:val="22"/>
                <w:szCs w:val="22"/>
                <w:lang w:val="en-GB" w:eastAsia="x-none"/>
              </w:rPr>
            </w:pPr>
            <w:r>
              <w:rPr>
                <w:noProof/>
                <w:sz w:val="22"/>
                <w:szCs w:val="22"/>
                <w:lang w:val="en-GB" w:eastAsia="x-none"/>
              </w:rPr>
              <w:t>2,859</w:t>
            </w:r>
          </w:p>
        </w:tc>
      </w:tr>
      <w:tr w:rsidR="00214815" w:rsidRPr="00494DE0" w14:paraId="018A7F91" w14:textId="77777777" w:rsidTr="00214815">
        <w:trPr>
          <w:trHeight w:val="266"/>
        </w:trPr>
        <w:tc>
          <w:tcPr>
            <w:tcW w:w="1528" w:type="dxa"/>
          </w:tcPr>
          <w:p w14:paraId="20B8A176" w14:textId="77777777" w:rsidR="00214815" w:rsidRPr="00494DE0" w:rsidRDefault="00214815" w:rsidP="00214815">
            <w:pPr>
              <w:ind w:left="71"/>
              <w:jc w:val="both"/>
              <w:rPr>
                <w:noProof/>
                <w:sz w:val="22"/>
                <w:szCs w:val="22"/>
                <w:lang w:val="en-GB" w:eastAsia="x-none"/>
              </w:rPr>
            </w:pPr>
            <w:r>
              <w:rPr>
                <w:noProof/>
                <w:sz w:val="22"/>
                <w:szCs w:val="22"/>
              </w:rPr>
              <w:drawing>
                <wp:inline distT="0" distB="0" distL="0" distR="0" wp14:anchorId="6B8357A0" wp14:editId="28C57F00">
                  <wp:extent cx="167640" cy="167640"/>
                  <wp:effectExtent l="0" t="0" r="0" b="3810"/>
                  <wp:docPr id="42026929"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6616E52F" w14:textId="77777777" w:rsidR="00214815" w:rsidRPr="00494DE0" w:rsidRDefault="00214815" w:rsidP="00214815">
            <w:pPr>
              <w:ind w:left="71"/>
              <w:jc w:val="both"/>
              <w:rPr>
                <w:noProof/>
                <w:sz w:val="22"/>
                <w:szCs w:val="22"/>
                <w:lang w:val="en-GB" w:eastAsia="x-none"/>
              </w:rPr>
            </w:pPr>
          </w:p>
        </w:tc>
        <w:tc>
          <w:tcPr>
            <w:tcW w:w="1528" w:type="dxa"/>
            <w:shd w:val="clear" w:color="auto" w:fill="FFFFFF" w:themeFill="background1"/>
            <w:hideMark/>
          </w:tcPr>
          <w:p w14:paraId="17633A8E" w14:textId="77777777" w:rsidR="00214815" w:rsidRPr="00494DE0" w:rsidRDefault="00214815" w:rsidP="00214815">
            <w:pPr>
              <w:ind w:left="71"/>
              <w:jc w:val="both"/>
              <w:rPr>
                <w:noProof/>
                <w:sz w:val="22"/>
                <w:szCs w:val="22"/>
                <w:lang w:val="en-GB" w:eastAsia="x-none"/>
              </w:rPr>
            </w:pPr>
            <w:r>
              <w:rPr>
                <w:noProof/>
                <w:sz w:val="22"/>
                <w:szCs w:val="22"/>
                <w:lang w:val="en-GB" w:eastAsia="x-none"/>
              </w:rPr>
              <w:t>20</w:t>
            </w:r>
          </w:p>
        </w:tc>
      </w:tr>
    </w:tbl>
    <w:p w14:paraId="0D723D83" w14:textId="77777777" w:rsidR="00A54E1D" w:rsidRPr="00494DE0" w:rsidRDefault="00265738" w:rsidP="00265738">
      <w:pPr>
        <w:rPr>
          <w:b/>
          <w:bCs/>
          <w:color w:val="C45911" w:themeColor="accent2" w:themeShade="BF"/>
        </w:rPr>
      </w:pPr>
      <w:r w:rsidRPr="00494DE0">
        <w:rPr>
          <w:b/>
          <w:bCs/>
          <w:color w:val="C45911" w:themeColor="accent2" w:themeShade="BF"/>
        </w:rPr>
        <w:t xml:space="preserve">Outcome 2: Increased income, decent work and economic empowerment of rural women for livelihoods and resilience </w:t>
      </w:r>
    </w:p>
    <w:p w14:paraId="1A6128F4" w14:textId="3933A5F3" w:rsidR="00265738" w:rsidRPr="00494DE0" w:rsidRDefault="00265738" w:rsidP="00265738">
      <w:pPr>
        <w:rPr>
          <w:b/>
          <w:bCs/>
          <w:color w:val="C45911" w:themeColor="accent2" w:themeShade="BF"/>
        </w:rPr>
      </w:pPr>
    </w:p>
    <w:p w14:paraId="437E7263" w14:textId="167BF914" w:rsidR="744AA911" w:rsidRPr="00CA6723" w:rsidRDefault="744AA911" w:rsidP="744AA911">
      <w:pPr>
        <w:jc w:val="both"/>
        <w:rPr>
          <w:b/>
          <w:bCs/>
          <w:color w:val="FF0000"/>
        </w:rPr>
      </w:pPr>
    </w:p>
    <w:p w14:paraId="13408DA7" w14:textId="43C0CE34" w:rsidR="00027550" w:rsidRDefault="005E56F8" w:rsidP="00027550">
      <w:pPr>
        <w:shd w:val="clear" w:color="auto" w:fill="FFFFFF" w:themeFill="background1"/>
        <w:jc w:val="both"/>
        <w:rPr>
          <w:color w:val="000000" w:themeColor="text1"/>
        </w:rPr>
      </w:pPr>
      <w:r w:rsidRPr="007E4AAE">
        <w:rPr>
          <w:color w:val="000000" w:themeColor="text1"/>
        </w:rPr>
        <w:t xml:space="preserve">During the reporting period, implementation progress </w:t>
      </w:r>
      <w:r w:rsidR="00A918E5">
        <w:rPr>
          <w:color w:val="000000" w:themeColor="text1"/>
        </w:rPr>
        <w:t>under Outcome 2</w:t>
      </w:r>
      <w:r w:rsidR="00E37085">
        <w:rPr>
          <w:color w:val="000000" w:themeColor="text1"/>
        </w:rPr>
        <w:t xml:space="preserve"> varied</w:t>
      </w:r>
      <w:r w:rsidRPr="007E4AAE">
        <w:rPr>
          <w:color w:val="000000" w:themeColor="text1"/>
        </w:rPr>
        <w:t xml:space="preserve">. Market access displayed a positive trend, with </w:t>
      </w:r>
      <w:r w:rsidRPr="00F60DAA">
        <w:rPr>
          <w:color w:val="000000" w:themeColor="text1"/>
        </w:rPr>
        <w:t>50% of producers marketing their crops</w:t>
      </w:r>
      <w:r w:rsidRPr="007E4AAE">
        <w:rPr>
          <w:color w:val="000000" w:themeColor="text1"/>
        </w:rPr>
        <w:t xml:space="preserve">, representing a </w:t>
      </w:r>
      <w:r w:rsidRPr="00F60DAA">
        <w:rPr>
          <w:color w:val="000000" w:themeColor="text1"/>
        </w:rPr>
        <w:t>13</w:t>
      </w:r>
      <w:r w:rsidR="00BD373C">
        <w:rPr>
          <w:color w:val="000000" w:themeColor="text1"/>
        </w:rPr>
        <w:t>%</w:t>
      </w:r>
      <w:r w:rsidRPr="00F60DAA">
        <w:rPr>
          <w:color w:val="000000" w:themeColor="text1"/>
        </w:rPr>
        <w:t xml:space="preserve"> increase compared to the baseline</w:t>
      </w:r>
      <w:r w:rsidRPr="007E4AAE">
        <w:rPr>
          <w:color w:val="000000" w:themeColor="text1"/>
        </w:rPr>
        <w:t xml:space="preserve">, even though this figure is lower than the previous interim measurement. Women’s agricultural income also demonstrated notable progress: the </w:t>
      </w:r>
      <w:r w:rsidRPr="00F60DAA">
        <w:rPr>
          <w:color w:val="000000" w:themeColor="text1"/>
        </w:rPr>
        <w:t>average income earned by women reached 26,769 CFA francs</w:t>
      </w:r>
      <w:r w:rsidRPr="007E4AAE">
        <w:rPr>
          <w:color w:val="000000" w:themeColor="text1"/>
        </w:rPr>
        <w:t xml:space="preserve">, surpassing that of men and marking an increase of </w:t>
      </w:r>
      <w:r w:rsidRPr="00F60DAA">
        <w:rPr>
          <w:color w:val="000000" w:themeColor="text1"/>
        </w:rPr>
        <w:t>2,936 CFA francs above the baseline</w:t>
      </w:r>
      <w:r w:rsidRPr="007E4AAE">
        <w:rPr>
          <w:color w:val="000000" w:themeColor="text1"/>
        </w:rPr>
        <w:t xml:space="preserve">. However, these individual gains occurred within a more challenging overall economic context. The </w:t>
      </w:r>
      <w:r w:rsidRPr="00F60DAA">
        <w:rPr>
          <w:color w:val="000000" w:themeColor="text1"/>
        </w:rPr>
        <w:t>general average income from sales declined substantially</w:t>
      </w:r>
      <w:r w:rsidRPr="007E4AAE">
        <w:rPr>
          <w:color w:val="000000" w:themeColor="text1"/>
        </w:rPr>
        <w:t xml:space="preserve">, falling to </w:t>
      </w:r>
      <w:r w:rsidRPr="00F60DAA">
        <w:rPr>
          <w:color w:val="000000" w:themeColor="text1"/>
        </w:rPr>
        <w:t>24,775 CFA francs</w:t>
      </w:r>
      <w:r w:rsidRPr="007E4AAE">
        <w:rPr>
          <w:color w:val="000000" w:themeColor="text1"/>
        </w:rPr>
        <w:t xml:space="preserve">, underscoring the constraints faced by producers despite improved market participation. </w:t>
      </w:r>
      <w:r w:rsidR="0055000E">
        <w:rPr>
          <w:color w:val="000000" w:themeColor="text1"/>
        </w:rPr>
        <w:t>In a different manner</w:t>
      </w:r>
      <w:r w:rsidRPr="007E4AAE">
        <w:rPr>
          <w:color w:val="000000" w:themeColor="text1"/>
        </w:rPr>
        <w:t>, financial inclusion advanced significantly</w:t>
      </w:r>
      <w:r w:rsidR="004727DE">
        <w:rPr>
          <w:color w:val="000000" w:themeColor="text1"/>
        </w:rPr>
        <w:t>.</w:t>
      </w:r>
      <w:r w:rsidRPr="007E4AAE">
        <w:rPr>
          <w:color w:val="000000" w:themeColor="text1"/>
        </w:rPr>
        <w:t xml:space="preserve"> </w:t>
      </w:r>
      <w:r w:rsidR="00F04195">
        <w:rPr>
          <w:color w:val="000000" w:themeColor="text1"/>
        </w:rPr>
        <w:t>81% of</w:t>
      </w:r>
      <w:r w:rsidRPr="00F60DAA">
        <w:rPr>
          <w:color w:val="000000" w:themeColor="text1"/>
        </w:rPr>
        <w:t xml:space="preserve"> </w:t>
      </w:r>
      <w:r w:rsidR="0055000E">
        <w:rPr>
          <w:color w:val="000000" w:themeColor="text1"/>
        </w:rPr>
        <w:t>p</w:t>
      </w:r>
      <w:r w:rsidR="00991A78">
        <w:rPr>
          <w:color w:val="000000" w:themeColor="text1"/>
        </w:rPr>
        <w:t>articipants</w:t>
      </w:r>
      <w:r w:rsidR="00F04195">
        <w:rPr>
          <w:color w:val="000000" w:themeColor="text1"/>
        </w:rPr>
        <w:t xml:space="preserve"> </w:t>
      </w:r>
      <w:r w:rsidRPr="00F60DAA">
        <w:rPr>
          <w:color w:val="000000" w:themeColor="text1"/>
        </w:rPr>
        <w:t>are now aware of gender</w:t>
      </w:r>
      <w:r w:rsidRPr="00F60DAA">
        <w:rPr>
          <w:color w:val="000000" w:themeColor="text1"/>
        </w:rPr>
        <w:noBreakHyphen/>
        <w:t>sensitive financial services</w:t>
      </w:r>
      <w:r w:rsidRPr="007E4AAE">
        <w:rPr>
          <w:color w:val="000000" w:themeColor="text1"/>
        </w:rPr>
        <w:t>, with awareness particularly strong among women (</w:t>
      </w:r>
      <w:r w:rsidRPr="00F60DAA">
        <w:rPr>
          <w:color w:val="000000" w:themeColor="text1"/>
        </w:rPr>
        <w:t>8</w:t>
      </w:r>
      <w:r w:rsidR="004727DE">
        <w:rPr>
          <w:color w:val="000000" w:themeColor="text1"/>
        </w:rPr>
        <w:t>5</w:t>
      </w:r>
      <w:r w:rsidRPr="00F60DAA">
        <w:rPr>
          <w:color w:val="000000" w:themeColor="text1"/>
        </w:rPr>
        <w:t>%</w:t>
      </w:r>
      <w:r w:rsidRPr="007E4AAE">
        <w:rPr>
          <w:color w:val="000000" w:themeColor="text1"/>
        </w:rPr>
        <w:t>). This reflects women’s increasing engagement with savings and credit mechanisms and highlights their leadership in adopting financial tools that can reinforce economic resilience.</w:t>
      </w:r>
    </w:p>
    <w:p w14:paraId="40200BF1" w14:textId="77777777" w:rsidR="001F7D32" w:rsidRDefault="001F7D32" w:rsidP="00027550">
      <w:pPr>
        <w:shd w:val="clear" w:color="auto" w:fill="FFFFFF" w:themeFill="background1"/>
        <w:jc w:val="both"/>
        <w:rPr>
          <w:color w:val="000000" w:themeColor="text1"/>
        </w:rPr>
      </w:pPr>
    </w:p>
    <w:p w14:paraId="7633535E" w14:textId="01274C41" w:rsidR="001F7D32" w:rsidRDefault="001F7D32" w:rsidP="00027550">
      <w:pPr>
        <w:shd w:val="clear" w:color="auto" w:fill="FFFFFF" w:themeFill="background1"/>
        <w:jc w:val="both"/>
        <w:rPr>
          <w:color w:val="000000" w:themeColor="text1"/>
        </w:rPr>
      </w:pPr>
      <w:r w:rsidRPr="001F7D32">
        <w:rPr>
          <w:color w:val="000000" w:themeColor="text1"/>
        </w:rPr>
        <w:t xml:space="preserve">In </w:t>
      </w:r>
      <w:r>
        <w:rPr>
          <w:color w:val="000000" w:themeColor="text1"/>
        </w:rPr>
        <w:t>the</w:t>
      </w:r>
      <w:r w:rsidRPr="001F7D32">
        <w:rPr>
          <w:color w:val="000000" w:themeColor="text1"/>
        </w:rPr>
        <w:t xml:space="preserve"> context of </w:t>
      </w:r>
      <w:proofErr w:type="spellStart"/>
      <w:r w:rsidRPr="001F7D32">
        <w:rPr>
          <w:color w:val="000000" w:themeColor="text1"/>
        </w:rPr>
        <w:t>Fabidji</w:t>
      </w:r>
      <w:proofErr w:type="spellEnd"/>
      <w:r w:rsidRPr="001F7D32">
        <w:rPr>
          <w:color w:val="000000" w:themeColor="text1"/>
        </w:rPr>
        <w:t xml:space="preserve">, </w:t>
      </w:r>
      <w:proofErr w:type="spellStart"/>
      <w:r w:rsidRPr="001F7D32">
        <w:rPr>
          <w:color w:val="000000" w:themeColor="text1"/>
        </w:rPr>
        <w:t>Kankandi</w:t>
      </w:r>
      <w:proofErr w:type="spellEnd"/>
      <w:r w:rsidRPr="001F7D32">
        <w:rPr>
          <w:color w:val="000000" w:themeColor="text1"/>
        </w:rPr>
        <w:t xml:space="preserve">, Soly and </w:t>
      </w:r>
      <w:proofErr w:type="spellStart"/>
      <w:r w:rsidRPr="001F7D32">
        <w:rPr>
          <w:color w:val="000000" w:themeColor="text1"/>
        </w:rPr>
        <w:t>Gazaoua</w:t>
      </w:r>
      <w:proofErr w:type="spellEnd"/>
      <w:r w:rsidRPr="001F7D32">
        <w:rPr>
          <w:color w:val="000000" w:themeColor="text1"/>
        </w:rPr>
        <w:t xml:space="preserve"> marked by poor access to the services of microfinance institutions, the progra</w:t>
      </w:r>
      <w:r w:rsidR="00120B06">
        <w:rPr>
          <w:color w:val="000000" w:themeColor="text1"/>
        </w:rPr>
        <w:t>m</w:t>
      </w:r>
      <w:r w:rsidRPr="001F7D32">
        <w:rPr>
          <w:color w:val="000000" w:themeColor="text1"/>
        </w:rPr>
        <w:t>m</w:t>
      </w:r>
      <w:r w:rsidR="00120B06">
        <w:rPr>
          <w:color w:val="000000" w:themeColor="text1"/>
        </w:rPr>
        <w:t>e</w:t>
      </w:r>
      <w:r w:rsidRPr="001F7D32">
        <w:rPr>
          <w:color w:val="000000" w:themeColor="text1"/>
        </w:rPr>
        <w:t xml:space="preserve"> focused on access to ICT, the creation and support of formal women's associations and businesses to create sustainable jobs and improve women's incomes.</w:t>
      </w:r>
    </w:p>
    <w:p w14:paraId="2A69AB5B" w14:textId="77777777" w:rsidR="00F60DAA" w:rsidRDefault="00F60DAA" w:rsidP="00027550">
      <w:pPr>
        <w:shd w:val="clear" w:color="auto" w:fill="FFFFFF" w:themeFill="background1"/>
        <w:jc w:val="both"/>
        <w:rPr>
          <w:color w:val="000000" w:themeColor="text1"/>
        </w:rPr>
      </w:pPr>
    </w:p>
    <w:p w14:paraId="1184D826" w14:textId="4C1B97D7" w:rsidR="005D5A1A" w:rsidRDefault="627B2C95" w:rsidP="00964923">
      <w:pPr>
        <w:jc w:val="both"/>
        <w:rPr>
          <w:rFonts w:eastAsia="Aptos"/>
        </w:rPr>
      </w:pPr>
      <w:r w:rsidRPr="005B7E7E">
        <w:rPr>
          <w:rFonts w:eastAsia="Aptos"/>
        </w:rPr>
        <w:t>In 2025, the achievements of the program</w:t>
      </w:r>
      <w:r w:rsidR="00F04195">
        <w:rPr>
          <w:rFonts w:eastAsia="Aptos"/>
        </w:rPr>
        <w:t>me</w:t>
      </w:r>
      <w:r w:rsidRPr="005B7E7E">
        <w:rPr>
          <w:rFonts w:eastAsia="Aptos"/>
        </w:rPr>
        <w:t xml:space="preserve"> enabled women in the four municipalities to create jobs for young people and women</w:t>
      </w:r>
      <w:r w:rsidR="00EC7E3E">
        <w:rPr>
          <w:rFonts w:eastAsia="Aptos"/>
        </w:rPr>
        <w:t xml:space="preserve"> linked to transportation</w:t>
      </w:r>
      <w:r w:rsidR="00B92B01">
        <w:rPr>
          <w:rFonts w:eastAsia="Aptos"/>
        </w:rPr>
        <w:t xml:space="preserve"> of products from the</w:t>
      </w:r>
      <w:r w:rsidR="005002C8">
        <w:rPr>
          <w:rFonts w:eastAsia="Aptos"/>
        </w:rPr>
        <w:t xml:space="preserve"> </w:t>
      </w:r>
      <w:r w:rsidR="005002C8" w:rsidRPr="00017592">
        <w:t xml:space="preserve">Producers </w:t>
      </w:r>
      <w:proofErr w:type="spellStart"/>
      <w:r w:rsidR="005002C8" w:rsidRPr="00017592">
        <w:t>Organisation</w:t>
      </w:r>
      <w:r w:rsidR="00F60FFE">
        <w:t>s</w:t>
      </w:r>
      <w:proofErr w:type="spellEnd"/>
      <w:r w:rsidR="00F60FFE">
        <w:t xml:space="preserve"> </w:t>
      </w:r>
      <w:r w:rsidR="005002C8" w:rsidRPr="00017592">
        <w:t>(</w:t>
      </w:r>
      <w:r w:rsidR="00B92B01">
        <w:rPr>
          <w:rFonts w:eastAsia="Aptos"/>
        </w:rPr>
        <w:t>O</w:t>
      </w:r>
      <w:r w:rsidR="00F60FFE">
        <w:rPr>
          <w:rFonts w:eastAsia="Aptos"/>
        </w:rPr>
        <w:t>P</w:t>
      </w:r>
      <w:r w:rsidR="00B92B01">
        <w:rPr>
          <w:rFonts w:eastAsia="Aptos"/>
        </w:rPr>
        <w:t>s</w:t>
      </w:r>
      <w:r w:rsidR="005002C8">
        <w:rPr>
          <w:rFonts w:eastAsia="Aptos"/>
        </w:rPr>
        <w:t>)</w:t>
      </w:r>
      <w:r w:rsidR="00E239C6">
        <w:rPr>
          <w:rFonts w:eastAsia="Aptos"/>
        </w:rPr>
        <w:t>, i</w:t>
      </w:r>
      <w:r w:rsidRPr="005B7E7E">
        <w:rPr>
          <w:rFonts w:eastAsia="Aptos"/>
        </w:rPr>
        <w:t xml:space="preserve">mproving </w:t>
      </w:r>
      <w:r w:rsidR="001104E8">
        <w:rPr>
          <w:rFonts w:eastAsia="Aptos"/>
        </w:rPr>
        <w:t>women’s</w:t>
      </w:r>
      <w:r w:rsidR="001104E8" w:rsidRPr="005B7E7E">
        <w:rPr>
          <w:rFonts w:eastAsia="Aptos"/>
        </w:rPr>
        <w:t xml:space="preserve"> </w:t>
      </w:r>
      <w:r w:rsidRPr="005B7E7E">
        <w:rPr>
          <w:rFonts w:eastAsia="Aptos"/>
        </w:rPr>
        <w:t>incomes</w:t>
      </w:r>
      <w:r w:rsidR="00E239C6">
        <w:rPr>
          <w:rFonts w:eastAsia="Aptos"/>
        </w:rPr>
        <w:t xml:space="preserve"> and</w:t>
      </w:r>
      <w:r w:rsidRPr="005B7E7E">
        <w:rPr>
          <w:rFonts w:eastAsia="Aptos"/>
        </w:rPr>
        <w:t xml:space="preserve"> strengthen</w:t>
      </w:r>
      <w:r w:rsidR="00E239C6">
        <w:rPr>
          <w:rFonts w:eastAsia="Aptos"/>
        </w:rPr>
        <w:t>ing</w:t>
      </w:r>
      <w:r w:rsidRPr="005B7E7E">
        <w:rPr>
          <w:rFonts w:eastAsia="Aptos"/>
        </w:rPr>
        <w:t xml:space="preserve"> their empowerment and influence within their communities.  However, </w:t>
      </w:r>
      <w:r w:rsidR="009A7B35">
        <w:rPr>
          <w:rFonts w:eastAsia="Aptos"/>
        </w:rPr>
        <w:t>in 2025 the programme saw</w:t>
      </w:r>
      <w:r w:rsidRPr="005B7E7E">
        <w:rPr>
          <w:rFonts w:eastAsia="Aptos"/>
        </w:rPr>
        <w:t xml:space="preserve"> a 2</w:t>
      </w:r>
      <w:r w:rsidR="008E56A0">
        <w:rPr>
          <w:rFonts w:eastAsia="Aptos"/>
        </w:rPr>
        <w:t>7</w:t>
      </w:r>
      <w:r w:rsidRPr="005B7E7E">
        <w:rPr>
          <w:rFonts w:eastAsia="Aptos"/>
        </w:rPr>
        <w:t>% drop in agricultural income compared to 2024</w:t>
      </w:r>
      <w:r w:rsidR="00082D92">
        <w:rPr>
          <w:rFonts w:eastAsia="Aptos"/>
        </w:rPr>
        <w:t xml:space="preserve">, caused by </w:t>
      </w:r>
      <w:r w:rsidRPr="005B7E7E">
        <w:rPr>
          <w:rFonts w:eastAsia="Aptos"/>
        </w:rPr>
        <w:t xml:space="preserve">insufficient rainfall and an early end </w:t>
      </w:r>
      <w:r w:rsidR="00D71A5A">
        <w:rPr>
          <w:rFonts w:eastAsia="Aptos"/>
        </w:rPr>
        <w:t>of</w:t>
      </w:r>
      <w:r w:rsidRPr="005B7E7E">
        <w:rPr>
          <w:rFonts w:eastAsia="Aptos"/>
        </w:rPr>
        <w:t xml:space="preserve"> the rainy season. This shows that further efforts are needed to ensure the long-term resilience of the communities of </w:t>
      </w:r>
      <w:proofErr w:type="spellStart"/>
      <w:r w:rsidRPr="005B7E7E">
        <w:rPr>
          <w:rFonts w:eastAsia="Aptos"/>
        </w:rPr>
        <w:t>Fabidji</w:t>
      </w:r>
      <w:proofErr w:type="spellEnd"/>
      <w:r w:rsidRPr="005B7E7E">
        <w:rPr>
          <w:rFonts w:eastAsia="Aptos"/>
        </w:rPr>
        <w:t xml:space="preserve">, </w:t>
      </w:r>
      <w:proofErr w:type="spellStart"/>
      <w:r w:rsidRPr="005B7E7E">
        <w:rPr>
          <w:rFonts w:eastAsia="Aptos"/>
        </w:rPr>
        <w:t>Kankandi</w:t>
      </w:r>
      <w:proofErr w:type="spellEnd"/>
      <w:r w:rsidRPr="005B7E7E">
        <w:rPr>
          <w:rFonts w:eastAsia="Aptos"/>
        </w:rPr>
        <w:t xml:space="preserve">, </w:t>
      </w:r>
      <w:proofErr w:type="spellStart"/>
      <w:r w:rsidRPr="005B7E7E">
        <w:rPr>
          <w:rFonts w:eastAsia="Aptos"/>
        </w:rPr>
        <w:t>Gazaoua</w:t>
      </w:r>
      <w:proofErr w:type="spellEnd"/>
      <w:r w:rsidRPr="005B7E7E">
        <w:rPr>
          <w:rFonts w:eastAsia="Aptos"/>
        </w:rPr>
        <w:t>, and Soly to climate shocks</w:t>
      </w:r>
      <w:r w:rsidR="00BE643A">
        <w:rPr>
          <w:rFonts w:eastAsia="Aptos"/>
        </w:rPr>
        <w:t xml:space="preserve">, particularly </w:t>
      </w:r>
      <w:r w:rsidRPr="005B7E7E">
        <w:rPr>
          <w:rFonts w:eastAsia="Aptos"/>
        </w:rPr>
        <w:t>drought and flooding.</w:t>
      </w:r>
    </w:p>
    <w:p w14:paraId="028DD1AC" w14:textId="77777777" w:rsidR="005B7E7E" w:rsidRDefault="005B7E7E" w:rsidP="00964923">
      <w:pPr>
        <w:jc w:val="both"/>
        <w:rPr>
          <w:rFonts w:eastAsia="Aptos"/>
        </w:rPr>
      </w:pPr>
    </w:p>
    <w:p w14:paraId="518E9475" w14:textId="6CF21CBB" w:rsidR="00591AA2" w:rsidRDefault="627B2C95" w:rsidP="627B2C95">
      <w:pPr>
        <w:jc w:val="both"/>
        <w:rPr>
          <w:lang w:eastAsia="fr-FR"/>
        </w:rPr>
      </w:pPr>
      <w:r w:rsidRPr="007E4AAE">
        <w:rPr>
          <w:lang w:eastAsia="fr-FR"/>
        </w:rPr>
        <w:t xml:space="preserve">Under output 2.1 </w:t>
      </w:r>
      <w:r w:rsidR="00BE643A">
        <w:rPr>
          <w:lang w:eastAsia="fr-FR"/>
        </w:rPr>
        <w:t>t</w:t>
      </w:r>
      <w:r w:rsidRPr="007E4AAE">
        <w:rPr>
          <w:lang w:eastAsia="fr-FR"/>
        </w:rPr>
        <w:t>he program</w:t>
      </w:r>
      <w:r w:rsidR="00BE643A">
        <w:rPr>
          <w:lang w:eastAsia="fr-FR"/>
        </w:rPr>
        <w:t>me</w:t>
      </w:r>
      <w:r w:rsidRPr="007E4AAE">
        <w:rPr>
          <w:lang w:eastAsia="fr-FR"/>
        </w:rPr>
        <w:t xml:space="preserve"> </w:t>
      </w:r>
      <w:r w:rsidR="004A7B46">
        <w:rPr>
          <w:lang w:eastAsia="fr-FR"/>
        </w:rPr>
        <w:t xml:space="preserve">supported </w:t>
      </w:r>
      <w:r w:rsidR="00F6045F">
        <w:rPr>
          <w:lang w:eastAsia="fr-FR"/>
        </w:rPr>
        <w:t xml:space="preserve">local communities in </w:t>
      </w:r>
      <w:r w:rsidRPr="007E4AAE">
        <w:rPr>
          <w:lang w:eastAsia="fr-FR"/>
        </w:rPr>
        <w:t xml:space="preserve">created </w:t>
      </w:r>
      <w:r w:rsidR="00F6045F" w:rsidRPr="007E4AAE">
        <w:rPr>
          <w:lang w:eastAsia="fr-FR"/>
        </w:rPr>
        <w:t>micro-enterprises specializing in the production and sale of forest nurseries</w:t>
      </w:r>
      <w:r w:rsidR="00974B6E">
        <w:rPr>
          <w:lang w:eastAsia="fr-FR"/>
        </w:rPr>
        <w:t>. These efforts also</w:t>
      </w:r>
      <w:r w:rsidRPr="007E4AAE">
        <w:rPr>
          <w:lang w:eastAsia="fr-FR"/>
        </w:rPr>
        <w:t xml:space="preserve"> promoted the consumption </w:t>
      </w:r>
      <w:r w:rsidR="00F763A0">
        <w:rPr>
          <w:lang w:eastAsia="fr-FR"/>
        </w:rPr>
        <w:t>and use of local product</w:t>
      </w:r>
      <w:r w:rsidR="00792912">
        <w:rPr>
          <w:lang w:eastAsia="fr-FR"/>
        </w:rPr>
        <w:t>s</w:t>
      </w:r>
      <w:r w:rsidR="00F763A0">
        <w:rPr>
          <w:lang w:eastAsia="fr-FR"/>
        </w:rPr>
        <w:t xml:space="preserve"> </w:t>
      </w:r>
      <w:r w:rsidR="006A206E">
        <w:rPr>
          <w:lang w:eastAsia="fr-FR"/>
        </w:rPr>
        <w:t xml:space="preserve">based on </w:t>
      </w:r>
      <w:r w:rsidRPr="007E4AAE">
        <w:rPr>
          <w:lang w:eastAsia="fr-FR"/>
        </w:rPr>
        <w:t>moringa and baobab leaves</w:t>
      </w:r>
      <w:r w:rsidR="006A206E">
        <w:rPr>
          <w:lang w:eastAsia="fr-FR"/>
        </w:rPr>
        <w:t xml:space="preserve">, which are </w:t>
      </w:r>
      <w:r w:rsidR="006A206E" w:rsidRPr="007E4AAE">
        <w:rPr>
          <w:lang w:eastAsia="fr-FR"/>
        </w:rPr>
        <w:t>rich in nutrients and trace elements</w:t>
      </w:r>
      <w:r w:rsidR="00DB0C88">
        <w:rPr>
          <w:lang w:eastAsia="fr-FR"/>
        </w:rPr>
        <w:t xml:space="preserve">, The programme provided </w:t>
      </w:r>
      <w:r w:rsidR="00F15BBF" w:rsidRPr="007E4AAE">
        <w:rPr>
          <w:lang w:eastAsia="fr-FR"/>
        </w:rPr>
        <w:t>cooking demonstrations conducted</w:t>
      </w:r>
      <w:r w:rsidR="00F15BBF">
        <w:rPr>
          <w:lang w:eastAsia="fr-FR"/>
        </w:rPr>
        <w:t xml:space="preserve"> as</w:t>
      </w:r>
      <w:r w:rsidR="00F15BBF" w:rsidRPr="007E4AAE">
        <w:rPr>
          <w:lang w:eastAsia="fr-FR"/>
        </w:rPr>
        <w:t xml:space="preserve"> awareness-raising sessions on malnutrition prevention</w:t>
      </w:r>
      <w:r w:rsidR="00F15BBF">
        <w:rPr>
          <w:lang w:eastAsia="fr-FR"/>
        </w:rPr>
        <w:t>.</w:t>
      </w:r>
      <w:r w:rsidR="005B7E7E" w:rsidRPr="007E4AAE">
        <w:rPr>
          <w:lang w:eastAsia="fr-FR"/>
        </w:rPr>
        <w:t xml:space="preserve"> </w:t>
      </w:r>
      <w:r w:rsidR="0006740A">
        <w:rPr>
          <w:lang w:eastAsia="fr-FR"/>
        </w:rPr>
        <w:t xml:space="preserve">Beyond the economic impact, </w:t>
      </w:r>
      <w:r w:rsidR="00E143E1">
        <w:rPr>
          <w:lang w:eastAsia="fr-FR"/>
        </w:rPr>
        <w:t>activities</w:t>
      </w:r>
      <w:r w:rsidR="00DB500D">
        <w:rPr>
          <w:lang w:eastAsia="fr-FR"/>
        </w:rPr>
        <w:t xml:space="preserve"> contribut</w:t>
      </w:r>
      <w:r w:rsidR="00E143E1">
        <w:rPr>
          <w:lang w:eastAsia="fr-FR"/>
        </w:rPr>
        <w:t xml:space="preserve">ed </w:t>
      </w:r>
      <w:r w:rsidR="00DB500D">
        <w:rPr>
          <w:lang w:eastAsia="fr-FR"/>
        </w:rPr>
        <w:t xml:space="preserve">to the </w:t>
      </w:r>
      <w:r w:rsidRPr="007E4AAE">
        <w:rPr>
          <w:lang w:eastAsia="fr-FR"/>
        </w:rPr>
        <w:t>improvement in the MDD</w:t>
      </w:r>
      <w:r w:rsidR="00FD1F0B">
        <w:rPr>
          <w:lang w:eastAsia="fr-FR"/>
        </w:rPr>
        <w:t>-</w:t>
      </w:r>
      <w:r w:rsidRPr="007E4AAE">
        <w:rPr>
          <w:lang w:eastAsia="fr-FR"/>
        </w:rPr>
        <w:t>W</w:t>
      </w:r>
      <w:r w:rsidR="00DB500D">
        <w:rPr>
          <w:lang w:eastAsia="fr-FR"/>
        </w:rPr>
        <w:t xml:space="preserve">. </w:t>
      </w:r>
    </w:p>
    <w:p w14:paraId="78A1EEFC" w14:textId="77777777" w:rsidR="00591AA2" w:rsidRDefault="00591AA2" w:rsidP="627B2C95">
      <w:pPr>
        <w:jc w:val="both"/>
        <w:rPr>
          <w:lang w:eastAsia="fr-FR"/>
        </w:rPr>
      </w:pPr>
    </w:p>
    <w:p w14:paraId="74C125AD" w14:textId="4574814C" w:rsidR="00B46BD2" w:rsidRDefault="627B2C95" w:rsidP="00964923">
      <w:pPr>
        <w:jc w:val="both"/>
        <w:rPr>
          <w:rFonts w:eastAsia="Calibri"/>
          <w:lang w:eastAsia="fr-FR"/>
        </w:rPr>
      </w:pPr>
      <w:r w:rsidRPr="00F60DAA">
        <w:rPr>
          <w:color w:val="000000" w:themeColor="text1"/>
        </w:rPr>
        <w:t>During the reporting period, 160 women entrepreneurs also strengthened their financial management capacity and among them</w:t>
      </w:r>
      <w:r w:rsidR="00562588">
        <w:rPr>
          <w:color w:val="000000" w:themeColor="text1"/>
        </w:rPr>
        <w:t>,</w:t>
      </w:r>
      <w:r w:rsidRPr="00F60DAA">
        <w:rPr>
          <w:color w:val="000000" w:themeColor="text1"/>
        </w:rPr>
        <w:t xml:space="preserve"> 92% of women now master the basic functions of smartphones that they now use to receive prices for agricultural and non-agricultural products from different localities</w:t>
      </w:r>
      <w:r w:rsidR="00FD6BFC">
        <w:rPr>
          <w:color w:val="000000" w:themeColor="text1"/>
        </w:rPr>
        <w:t>,</w:t>
      </w:r>
      <w:r w:rsidRPr="00F60DAA">
        <w:rPr>
          <w:color w:val="000000" w:themeColor="text1"/>
        </w:rPr>
        <w:t xml:space="preserve"> allowing them to decide when and in which market to sell their products in order to maximize their profits while minimizing financial risks.</w:t>
      </w:r>
      <w:r w:rsidR="005013B5">
        <w:rPr>
          <w:rFonts w:eastAsia="Calibri"/>
          <w:lang w:eastAsia="fr-FR"/>
        </w:rPr>
        <w:t xml:space="preserve">  </w:t>
      </w:r>
    </w:p>
    <w:p w14:paraId="5AF7C982" w14:textId="77777777" w:rsidR="00B46BD2" w:rsidRDefault="00B46BD2" w:rsidP="00964923">
      <w:pPr>
        <w:jc w:val="both"/>
        <w:rPr>
          <w:rFonts w:eastAsia="Calibri"/>
          <w:lang w:eastAsia="fr-FR"/>
        </w:rPr>
      </w:pPr>
    </w:p>
    <w:p w14:paraId="08BB6B09" w14:textId="1A85204F" w:rsidR="00964923" w:rsidRPr="00017592" w:rsidRDefault="005B49CB" w:rsidP="00964923">
      <w:pPr>
        <w:jc w:val="both"/>
        <w:rPr>
          <w:color w:val="000000" w:themeColor="text1"/>
        </w:rPr>
      </w:pPr>
      <w:r w:rsidRPr="005B49CB">
        <w:rPr>
          <w:color w:val="000000" w:themeColor="text1"/>
        </w:rPr>
        <w:t xml:space="preserve">Women producers strengthened their market access through the Smallholder Access Market System (SAMS) approach, which enabled them to supply 200 tons of food to the school feeding programme. This achievement </w:t>
      </w:r>
      <w:r w:rsidRPr="005B49CB">
        <w:rPr>
          <w:color w:val="000000" w:themeColor="text1"/>
        </w:rPr>
        <w:lastRenderedPageBreak/>
        <w:t xml:space="preserve">was supported by training on public procurement processes and procedures for both public and private contracts, delivered to 70 participants (60 women and 10 men). The successful purchase of food from local women’s groups also encouraged the establishment of new school canteens in the </w:t>
      </w:r>
      <w:proofErr w:type="spellStart"/>
      <w:r w:rsidRPr="005B49CB">
        <w:rPr>
          <w:color w:val="000000" w:themeColor="text1"/>
        </w:rPr>
        <w:t>programme’s</w:t>
      </w:r>
      <w:proofErr w:type="spellEnd"/>
      <w:r w:rsidRPr="005B49CB">
        <w:rPr>
          <w:color w:val="000000" w:themeColor="text1"/>
        </w:rPr>
        <w:t xml:space="preserve"> intervention area, creating additional market opportunities for women producers</w:t>
      </w:r>
      <w:r w:rsidR="0006740A" w:rsidRPr="00F60DAA">
        <w:rPr>
          <w:color w:val="000000" w:themeColor="text1"/>
        </w:rPr>
        <w:t>.</w:t>
      </w:r>
    </w:p>
    <w:p w14:paraId="0904AA3B" w14:textId="77777777" w:rsidR="0049440B" w:rsidRPr="00976A4F" w:rsidRDefault="0049440B" w:rsidP="00EA5CD2">
      <w:pPr>
        <w:jc w:val="both"/>
        <w:rPr>
          <w:b/>
          <w:bCs/>
        </w:rPr>
      </w:pPr>
      <w:bookmarkStart w:id="5" w:name="_Hlk221275624"/>
      <w:bookmarkEnd w:id="5"/>
    </w:p>
    <w:p w14:paraId="55C22353" w14:textId="2D9AFE58" w:rsidR="00D71DC9" w:rsidRDefault="00A6741A" w:rsidP="00EA5CD2">
      <w:pPr>
        <w:jc w:val="both"/>
      </w:pPr>
      <w:r w:rsidRPr="00A6741A">
        <w:t>Under Output 2.2, the programme supported the creation of 20 jobs for young people (6 young women and 14 young men) and promoted the development of Income Generating Activities (IGAs). This was made possible primarily through the provision of tricycles (motorcycles with trailers) to VSLAs, which strengthened their operational autonomy</w:t>
      </w:r>
      <w:r w:rsidR="005C1622">
        <w:t xml:space="preserve"> and</w:t>
      </w:r>
      <w:r w:rsidR="00634633">
        <w:t xml:space="preserve"> </w:t>
      </w:r>
      <w:r w:rsidR="00D71DC9" w:rsidRPr="0088008A">
        <w:rPr>
          <w:color w:val="000000" w:themeColor="text1"/>
        </w:rPr>
        <w:t>reduce</w:t>
      </w:r>
      <w:r w:rsidR="00D71DC9">
        <w:rPr>
          <w:color w:val="000000" w:themeColor="text1"/>
        </w:rPr>
        <w:t>d</w:t>
      </w:r>
      <w:r w:rsidR="00634633" w:rsidRPr="0088008A">
        <w:rPr>
          <w:color w:val="000000" w:themeColor="text1"/>
        </w:rPr>
        <w:t xml:space="preserve"> women's </w:t>
      </w:r>
      <w:r w:rsidR="00D81534" w:rsidRPr="0088008A">
        <w:rPr>
          <w:color w:val="000000" w:themeColor="text1"/>
        </w:rPr>
        <w:t>work</w:t>
      </w:r>
      <w:r w:rsidR="00D81534">
        <w:rPr>
          <w:color w:val="000000" w:themeColor="text1"/>
        </w:rPr>
        <w:t>load</w:t>
      </w:r>
      <w:r w:rsidR="00634633" w:rsidRPr="0088008A">
        <w:rPr>
          <w:color w:val="000000" w:themeColor="text1"/>
        </w:rPr>
        <w:t>, allowing them to have more time to undertake productive and profitable activities</w:t>
      </w:r>
      <w:r w:rsidR="005C1622">
        <w:rPr>
          <w:color w:val="000000" w:themeColor="text1"/>
        </w:rPr>
        <w:t xml:space="preserve">. </w:t>
      </w:r>
      <w:r w:rsidR="627B2C95">
        <w:t xml:space="preserve">The use of tricycles as </w:t>
      </w:r>
      <w:r w:rsidR="00AD2854">
        <w:t xml:space="preserve">IGAs </w:t>
      </w:r>
      <w:r w:rsidR="627B2C95">
        <w:t xml:space="preserve">generated average revenue </w:t>
      </w:r>
      <w:r w:rsidR="0037130B">
        <w:t>of 350,000 CFA francs</w:t>
      </w:r>
      <w:r w:rsidR="00FF1664">
        <w:rPr>
          <w:rStyle w:val="FootnoteReference"/>
        </w:rPr>
        <w:footnoteReference w:id="9"/>
      </w:r>
      <w:r w:rsidR="00BD2A28">
        <w:t xml:space="preserve"> per </w:t>
      </w:r>
      <w:r w:rsidR="006F32AD">
        <w:t>participant</w:t>
      </w:r>
      <w:r w:rsidR="00BD2A28">
        <w:t xml:space="preserve"> group</w:t>
      </w:r>
      <w:r w:rsidR="0088008A">
        <w:t xml:space="preserve"> composed of </w:t>
      </w:r>
      <w:r w:rsidR="00BD2A28">
        <w:t xml:space="preserve">women from vulnerable households with very low incomes. Most importantly, it has strengthened the resilience of communities to security shocks and helped curb rural-urban migration. Many young men recruited by female POs to ride the motorcycles chose to stay and work within their communities, reversing previous migration trends to urban areas or neighboring countries like Nigeria for Maradi region and Benin and Ivory Cost for Dosso region. </w:t>
      </w:r>
    </w:p>
    <w:p w14:paraId="27D24092" w14:textId="77777777" w:rsidR="008732A7" w:rsidRDefault="008732A7" w:rsidP="00EA5CD2">
      <w:pPr>
        <w:jc w:val="both"/>
      </w:pPr>
    </w:p>
    <w:p w14:paraId="610025BC" w14:textId="7EDE0E29" w:rsidR="008732A7" w:rsidRDefault="00D71DC9" w:rsidP="00EA5CD2">
      <w:pPr>
        <w:jc w:val="both"/>
      </w:pPr>
      <w:r w:rsidRPr="00A6741A">
        <w:t xml:space="preserve">Additional IGAs—such as mobile phone repair services and the sale of spare parts—were also established by young people in three villages across the municipalities of </w:t>
      </w:r>
      <w:proofErr w:type="spellStart"/>
      <w:r w:rsidRPr="00A6741A">
        <w:t>Gazaoua</w:t>
      </w:r>
      <w:proofErr w:type="spellEnd"/>
      <w:r w:rsidRPr="00A6741A">
        <w:t xml:space="preserve">, </w:t>
      </w:r>
      <w:proofErr w:type="spellStart"/>
      <w:r w:rsidRPr="00A6741A">
        <w:t>Fabidji</w:t>
      </w:r>
      <w:proofErr w:type="spellEnd"/>
      <w:r w:rsidRPr="00A6741A">
        <w:t xml:space="preserve">, and </w:t>
      </w:r>
      <w:proofErr w:type="spellStart"/>
      <w:r w:rsidRPr="00A6741A">
        <w:t>Kankandi</w:t>
      </w:r>
      <w:proofErr w:type="spellEnd"/>
      <w:r w:rsidRPr="00A6741A">
        <w:t>.</w:t>
      </w:r>
      <w:r>
        <w:t xml:space="preserve"> </w:t>
      </w:r>
    </w:p>
    <w:p w14:paraId="7A1365BD" w14:textId="77777777" w:rsidR="008732A7" w:rsidRDefault="008732A7" w:rsidP="00EA5CD2">
      <w:pPr>
        <w:jc w:val="both"/>
      </w:pPr>
    </w:p>
    <w:p w14:paraId="7ABF0958" w14:textId="1D3DBCC3" w:rsidR="000563BF" w:rsidRPr="00976A4F" w:rsidRDefault="00DC7784" w:rsidP="00BB3278">
      <w:pPr>
        <w:jc w:val="both"/>
      </w:pPr>
      <w:r>
        <w:t xml:space="preserve">Pairing economic </w:t>
      </w:r>
      <w:r w:rsidR="00D21DC9">
        <w:t>opportunities with awareness raising sessions</w:t>
      </w:r>
      <w:r w:rsidR="002F2B8F">
        <w:t xml:space="preserve"> </w:t>
      </w:r>
      <w:r w:rsidR="00450C21">
        <w:t>engaging</w:t>
      </w:r>
      <w:r w:rsidR="002F2B8F">
        <w:t xml:space="preserve"> 500 participants </w:t>
      </w:r>
      <w:r w:rsidR="00450C21">
        <w:t>(</w:t>
      </w:r>
      <w:r w:rsidR="002F2B8F">
        <w:t>298 women</w:t>
      </w:r>
      <w:r w:rsidR="00450C21">
        <w:t xml:space="preserve">, </w:t>
      </w:r>
      <w:r w:rsidR="002F2B8F">
        <w:t>202 men)</w:t>
      </w:r>
      <w:r w:rsidR="001D1BCA">
        <w:t xml:space="preserve"> on conflict prevention and the relevance of decent work</w:t>
      </w:r>
      <w:r w:rsidR="0033561D">
        <w:t xml:space="preserve"> also</w:t>
      </w:r>
      <w:r w:rsidR="002F2B8F">
        <w:t xml:space="preserve"> </w:t>
      </w:r>
      <w:r w:rsidR="00651D2F">
        <w:t xml:space="preserve">equipped </w:t>
      </w:r>
      <w:r w:rsidR="001D1BCA">
        <w:t xml:space="preserve">young people </w:t>
      </w:r>
      <w:r w:rsidR="00D21DC9">
        <w:t xml:space="preserve">to promote peaceful community engagement </w:t>
      </w:r>
      <w:r w:rsidR="000A0D30">
        <w:t xml:space="preserve">and </w:t>
      </w:r>
      <w:r w:rsidR="00D21DC9">
        <w:t xml:space="preserve">access to employment in rural areas. </w:t>
      </w:r>
    </w:p>
    <w:p w14:paraId="12E3C43E" w14:textId="77777777" w:rsidR="009E2AF1" w:rsidRDefault="009E2AF1" w:rsidP="00EA5CD2">
      <w:pPr>
        <w:jc w:val="both"/>
      </w:pPr>
    </w:p>
    <w:p w14:paraId="1CCA25B4" w14:textId="259AB5CE" w:rsidR="00EA5CD2" w:rsidRDefault="5E11FB4E" w:rsidP="00EA5CD2">
      <w:pPr>
        <w:jc w:val="both"/>
      </w:pPr>
      <w:r>
        <w:t xml:space="preserve">The programme also made substantial progress in women's economic empowerment and financial inclusion. By 2025, 50 VSLAs </w:t>
      </w:r>
      <w:r w:rsidR="009A776E">
        <w:t>were</w:t>
      </w:r>
      <w:r>
        <w:t xml:space="preserve"> created and equipped, directly benefiting 1,500 women, an average of 30 per group. These groups received comprehensive training in governance and financial management, in line with the seven standard VSLA modules. This community savings and credit mechanism, widely appreciated by the participating communities, not only facilitated income generation, but also promoted social cohesion and the strengthening of women's leadership in all the localities of the programme. The impact of the VSLAs supported by JP RWEE in the communes of </w:t>
      </w:r>
      <w:proofErr w:type="spellStart"/>
      <w:r>
        <w:t>Kankandi</w:t>
      </w:r>
      <w:proofErr w:type="spellEnd"/>
      <w:r>
        <w:t xml:space="preserve">, </w:t>
      </w:r>
      <w:proofErr w:type="spellStart"/>
      <w:r>
        <w:t>Fabidji</w:t>
      </w:r>
      <w:proofErr w:type="spellEnd"/>
      <w:r>
        <w:t xml:space="preserve">, </w:t>
      </w:r>
      <w:proofErr w:type="spellStart"/>
      <w:r>
        <w:t>Gazaoua</w:t>
      </w:r>
      <w:proofErr w:type="spellEnd"/>
      <w:r>
        <w:t xml:space="preserve"> and </w:t>
      </w:r>
      <w:proofErr w:type="spellStart"/>
      <w:r>
        <w:t>Tagriss</w:t>
      </w:r>
      <w:proofErr w:type="spellEnd"/>
      <w:r>
        <w:t xml:space="preserve"> le</w:t>
      </w:r>
      <w:r w:rsidR="003C5E50">
        <w:t>d</w:t>
      </w:r>
      <w:r>
        <w:t xml:space="preserve"> to the creation of additional groups within the villages supported by the programme</w:t>
      </w:r>
      <w:r w:rsidR="00ED013B">
        <w:t xml:space="preserve">, amounting to about </w:t>
      </w:r>
      <w:r>
        <w:t>100</w:t>
      </w:r>
      <w:r w:rsidR="00ED013B">
        <w:t xml:space="preserve"> VSLAs</w:t>
      </w:r>
      <w:r>
        <w:t xml:space="preserve"> comprising about 2,500 women. These efforts have enabled 750 women to obtain credit within Village Savings and Loan Association groups to develop IGA</w:t>
      </w:r>
      <w:r w:rsidR="00000651">
        <w:t>s</w:t>
      </w:r>
      <w:r>
        <w:t xml:space="preserve"> and improve their income. Encouraged by these results, neighboring villages not targeted by the programme, including 19 women's groups in the Dosso region, requested support to formalize their own initiatives. In response, the joint mission to supervise the programme carried out in May 2025 recommended to the local partner NGO DIKO, in charge of this activity, to supervise the newly formed groups and equip them with essential management tools such as notebooks and boxes. </w:t>
      </w:r>
    </w:p>
    <w:p w14:paraId="7CA1092E" w14:textId="6EC21D66" w:rsidR="744AA911" w:rsidRDefault="744AA911" w:rsidP="744AA911">
      <w:pPr>
        <w:jc w:val="both"/>
        <w:rPr>
          <w:b/>
          <w:bCs/>
          <w:highlight w:val="yellow"/>
        </w:rPr>
      </w:pPr>
    </w:p>
    <w:p w14:paraId="72A3445E" w14:textId="78EAA0F5" w:rsidR="00504E14" w:rsidRDefault="00347782" w:rsidP="00347782">
      <w:pPr>
        <w:jc w:val="both"/>
      </w:pPr>
      <w:r>
        <w:t xml:space="preserve">Results achieved in 2025 under this outcome contributed to strengthening rural women's leadership and role in rural producer organizations, cooperatives and local governance systems (land committees, natural resource management committees, conflict management committees). As reported this year, </w:t>
      </w:r>
      <w:r w:rsidR="0045316A">
        <w:t xml:space="preserve">almost 60% </w:t>
      </w:r>
      <w:r w:rsidR="744AA911" w:rsidRPr="00347782">
        <w:t xml:space="preserve">of </w:t>
      </w:r>
      <w:r w:rsidR="006F32AD">
        <w:t>participants</w:t>
      </w:r>
      <w:r w:rsidR="00A91E5D">
        <w:t xml:space="preserve">, the majority of which are women, </w:t>
      </w:r>
      <w:r w:rsidR="744AA911" w:rsidRPr="00347782">
        <w:t>reported belonging to at least one community group, compared to 1</w:t>
      </w:r>
      <w:r w:rsidR="00737AAE">
        <w:t>9</w:t>
      </w:r>
      <w:r w:rsidR="744AA911" w:rsidRPr="00347782">
        <w:t xml:space="preserve">% at baseline. Active female members are generally more likely to </w:t>
      </w:r>
      <w:r w:rsidR="00A63AC3">
        <w:t>participate in decision-making</w:t>
      </w:r>
      <w:r w:rsidR="744AA911" w:rsidRPr="00347782">
        <w:t xml:space="preserve"> within community groups, particularly in agricultural/livestock/fishing producer groups and water management groups</w:t>
      </w:r>
      <w:r w:rsidR="00504E14">
        <w:t xml:space="preserve">. </w:t>
      </w:r>
    </w:p>
    <w:p w14:paraId="11306E62" w14:textId="77777777" w:rsidR="00E074E9" w:rsidRDefault="00E074E9" w:rsidP="00347782">
      <w:pPr>
        <w:jc w:val="both"/>
      </w:pPr>
    </w:p>
    <w:p w14:paraId="5994A78B" w14:textId="70E7084D" w:rsidR="00E074E9" w:rsidRDefault="00E074E9" w:rsidP="00347782">
      <w:pPr>
        <w:jc w:val="both"/>
      </w:pPr>
      <w:r w:rsidRPr="00E074E9">
        <w:t>In 2026, the program</w:t>
      </w:r>
      <w:r>
        <w:t>me</w:t>
      </w:r>
      <w:r w:rsidRPr="00E074E9">
        <w:t xml:space="preserve"> will first focus on the finalization of the postponed 2025 activities, including the construction of storage warehouses and support for the social protection system through the Cash For Work approach. At the same time, activities facilitating access to the market and credit will be continued and intensified to further improve the living conditions of the </w:t>
      </w:r>
      <w:r w:rsidR="00C8312B">
        <w:t>participants</w:t>
      </w:r>
      <w:r w:rsidRPr="00E074E9">
        <w:t>.</w:t>
      </w:r>
    </w:p>
    <w:p w14:paraId="3D0D9845" w14:textId="77777777" w:rsidR="00D449E3" w:rsidRDefault="00D449E3" w:rsidP="00347782">
      <w:pPr>
        <w:jc w:val="both"/>
      </w:pPr>
    </w:p>
    <w:tbl>
      <w:tblPr>
        <w:tblpPr w:leftFromText="180" w:rightFromText="180" w:vertAnchor="text" w:horzAnchor="margin" w:tblpXSpec="right" w:tblpY="50"/>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1528"/>
        <w:gridCol w:w="1528"/>
        <w:gridCol w:w="1528"/>
      </w:tblGrid>
      <w:tr w:rsidR="00E11A51" w:rsidRPr="00367EAD" w14:paraId="4DA4A8E3" w14:textId="77777777" w:rsidTr="00E11A51">
        <w:trPr>
          <w:trHeight w:val="258"/>
        </w:trPr>
        <w:tc>
          <w:tcPr>
            <w:tcW w:w="1528" w:type="dxa"/>
            <w:hideMark/>
          </w:tcPr>
          <w:p w14:paraId="08C41A6E" w14:textId="77777777" w:rsidR="00E11A51" w:rsidRPr="00494DE0" w:rsidRDefault="00E11A51" w:rsidP="00E11A51">
            <w:pPr>
              <w:ind w:left="71"/>
              <w:jc w:val="both"/>
              <w:rPr>
                <w:noProof/>
                <w:sz w:val="22"/>
                <w:szCs w:val="22"/>
                <w:lang w:val="en-GB" w:eastAsia="x-none"/>
              </w:rPr>
            </w:pPr>
            <w:r w:rsidRPr="00494DE0">
              <w:rPr>
                <w:noProof/>
                <w:sz w:val="22"/>
                <w:szCs w:val="22"/>
                <w:lang w:val="en-GB" w:eastAsia="x-none"/>
              </w:rPr>
              <w:t>Participants</w:t>
            </w:r>
          </w:p>
        </w:tc>
        <w:tc>
          <w:tcPr>
            <w:tcW w:w="1528" w:type="dxa"/>
            <w:hideMark/>
          </w:tcPr>
          <w:p w14:paraId="66369B37" w14:textId="77777777" w:rsidR="00E11A51" w:rsidRPr="00494DE0" w:rsidRDefault="00E11A51" w:rsidP="00E11A51">
            <w:pPr>
              <w:ind w:left="71"/>
              <w:jc w:val="both"/>
              <w:rPr>
                <w:noProof/>
                <w:sz w:val="22"/>
                <w:szCs w:val="22"/>
                <w:lang w:val="en-GB" w:eastAsia="x-none"/>
              </w:rPr>
            </w:pPr>
            <w:r w:rsidRPr="00494DE0">
              <w:rPr>
                <w:noProof/>
                <w:sz w:val="22"/>
                <w:szCs w:val="22"/>
                <w:lang w:val="en-GB" w:eastAsia="x-none"/>
              </w:rPr>
              <w:t>Target</w:t>
            </w:r>
          </w:p>
        </w:tc>
        <w:tc>
          <w:tcPr>
            <w:tcW w:w="1528" w:type="dxa"/>
            <w:hideMark/>
          </w:tcPr>
          <w:p w14:paraId="57ED8218" w14:textId="77777777" w:rsidR="00E11A51" w:rsidRPr="00494DE0" w:rsidRDefault="00E11A51" w:rsidP="00E11A51">
            <w:pPr>
              <w:ind w:left="71"/>
              <w:jc w:val="both"/>
              <w:rPr>
                <w:noProof/>
                <w:sz w:val="22"/>
                <w:szCs w:val="22"/>
                <w:lang w:val="en-GB" w:eastAsia="x-none"/>
              </w:rPr>
            </w:pPr>
            <w:r w:rsidRPr="00494DE0">
              <w:rPr>
                <w:noProof/>
                <w:sz w:val="22"/>
                <w:szCs w:val="22"/>
                <w:lang w:val="en-GB" w:eastAsia="x-none"/>
              </w:rPr>
              <w:t>Reached</w:t>
            </w:r>
          </w:p>
        </w:tc>
      </w:tr>
      <w:tr w:rsidR="00E11A51" w:rsidRPr="00367EAD" w14:paraId="41C97F5D" w14:textId="77777777" w:rsidTr="009A116F">
        <w:trPr>
          <w:trHeight w:val="266"/>
        </w:trPr>
        <w:tc>
          <w:tcPr>
            <w:tcW w:w="1528" w:type="dxa"/>
          </w:tcPr>
          <w:p w14:paraId="40EFE1F5" w14:textId="77777777" w:rsidR="00E11A51" w:rsidRPr="00494DE0" w:rsidRDefault="00E11A51" w:rsidP="00E11A51">
            <w:pPr>
              <w:ind w:left="71"/>
              <w:jc w:val="both"/>
              <w:rPr>
                <w:noProof/>
                <w:sz w:val="22"/>
                <w:szCs w:val="22"/>
                <w:lang w:val="en-GB" w:eastAsia="x-none"/>
              </w:rPr>
            </w:pPr>
            <w:r>
              <w:rPr>
                <w:noProof/>
                <w:sz w:val="22"/>
                <w:szCs w:val="22"/>
              </w:rPr>
              <w:drawing>
                <wp:inline distT="0" distB="0" distL="0" distR="0" wp14:anchorId="6C71D57F" wp14:editId="66184C57">
                  <wp:extent cx="179148" cy="179148"/>
                  <wp:effectExtent l="0" t="0" r="0" b="0"/>
                  <wp:docPr id="1449601641"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4DBC5782" w14:textId="2BC95264" w:rsidR="00E11A51" w:rsidRPr="00494DE0" w:rsidRDefault="00002E55" w:rsidP="00E11A51">
            <w:pPr>
              <w:ind w:left="71"/>
              <w:jc w:val="both"/>
              <w:rPr>
                <w:noProof/>
                <w:sz w:val="22"/>
                <w:szCs w:val="22"/>
                <w:lang w:val="en-GB" w:eastAsia="x-none"/>
              </w:rPr>
            </w:pPr>
            <w:r>
              <w:rPr>
                <w:noProof/>
                <w:sz w:val="22"/>
                <w:szCs w:val="22"/>
                <w:lang w:val="en-GB" w:eastAsia="x-none"/>
              </w:rPr>
              <w:t>370</w:t>
            </w:r>
          </w:p>
        </w:tc>
        <w:tc>
          <w:tcPr>
            <w:tcW w:w="1528" w:type="dxa"/>
            <w:shd w:val="clear" w:color="auto" w:fill="E2EFD9" w:themeFill="accent6" w:themeFillTint="33"/>
            <w:hideMark/>
          </w:tcPr>
          <w:p w14:paraId="4D75F875" w14:textId="77841766" w:rsidR="00E11A51" w:rsidRPr="00494DE0" w:rsidRDefault="00C07EA1" w:rsidP="00E11A51">
            <w:pPr>
              <w:ind w:left="71"/>
              <w:jc w:val="both"/>
              <w:rPr>
                <w:noProof/>
                <w:sz w:val="22"/>
                <w:szCs w:val="22"/>
                <w:lang w:val="en-GB" w:eastAsia="x-none"/>
              </w:rPr>
            </w:pPr>
            <w:r>
              <w:rPr>
                <w:noProof/>
                <w:sz w:val="22"/>
                <w:szCs w:val="22"/>
                <w:lang w:val="en-GB" w:eastAsia="x-none"/>
              </w:rPr>
              <w:t>875</w:t>
            </w:r>
          </w:p>
        </w:tc>
      </w:tr>
      <w:tr w:rsidR="00E11A51" w:rsidRPr="00367EAD" w14:paraId="5922F643" w14:textId="77777777" w:rsidTr="00E11A51">
        <w:trPr>
          <w:trHeight w:val="258"/>
        </w:trPr>
        <w:tc>
          <w:tcPr>
            <w:tcW w:w="1528" w:type="dxa"/>
          </w:tcPr>
          <w:p w14:paraId="6A27EAF9" w14:textId="77777777" w:rsidR="00E11A51" w:rsidRPr="00494DE0" w:rsidRDefault="00E11A51" w:rsidP="00E11A51">
            <w:pPr>
              <w:ind w:left="71"/>
              <w:jc w:val="both"/>
              <w:rPr>
                <w:noProof/>
                <w:sz w:val="22"/>
                <w:szCs w:val="22"/>
                <w:lang w:val="en-GB" w:eastAsia="x-none"/>
              </w:rPr>
            </w:pPr>
            <w:r>
              <w:rPr>
                <w:noProof/>
                <w:sz w:val="22"/>
                <w:szCs w:val="22"/>
              </w:rPr>
              <w:drawing>
                <wp:inline distT="0" distB="0" distL="0" distR="0" wp14:anchorId="4D359253" wp14:editId="1B3B6980">
                  <wp:extent cx="167951" cy="167951"/>
                  <wp:effectExtent l="0" t="0" r="0" b="3810"/>
                  <wp:docPr id="780837799"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186E4AA5" w14:textId="77777777" w:rsidR="00E11A51" w:rsidRPr="00494DE0" w:rsidRDefault="00E11A51" w:rsidP="00E11A51">
            <w:pPr>
              <w:ind w:left="71"/>
              <w:jc w:val="both"/>
              <w:rPr>
                <w:noProof/>
                <w:sz w:val="22"/>
                <w:szCs w:val="22"/>
                <w:lang w:val="en-GB" w:eastAsia="x-none"/>
              </w:rPr>
            </w:pPr>
          </w:p>
        </w:tc>
        <w:tc>
          <w:tcPr>
            <w:tcW w:w="1528" w:type="dxa"/>
            <w:shd w:val="clear" w:color="auto" w:fill="FFFFFF" w:themeFill="background1"/>
            <w:hideMark/>
          </w:tcPr>
          <w:p w14:paraId="5A325CE7" w14:textId="51FDF94E" w:rsidR="00E11A51" w:rsidRPr="00494DE0" w:rsidRDefault="00C07EA1" w:rsidP="00E11A51">
            <w:pPr>
              <w:ind w:left="71"/>
              <w:jc w:val="both"/>
              <w:rPr>
                <w:noProof/>
                <w:sz w:val="22"/>
                <w:szCs w:val="22"/>
                <w:lang w:val="en-GB" w:eastAsia="x-none"/>
              </w:rPr>
            </w:pPr>
            <w:r>
              <w:rPr>
                <w:noProof/>
                <w:sz w:val="22"/>
                <w:szCs w:val="22"/>
                <w:lang w:val="en-GB" w:eastAsia="x-none"/>
              </w:rPr>
              <w:t>855</w:t>
            </w:r>
          </w:p>
        </w:tc>
      </w:tr>
      <w:tr w:rsidR="00E11A51" w:rsidRPr="00494DE0" w14:paraId="5DE31A39" w14:textId="77777777" w:rsidTr="00E11A51">
        <w:trPr>
          <w:trHeight w:val="266"/>
        </w:trPr>
        <w:tc>
          <w:tcPr>
            <w:tcW w:w="1528" w:type="dxa"/>
          </w:tcPr>
          <w:p w14:paraId="2D4E5B35" w14:textId="77777777" w:rsidR="00E11A51" w:rsidRPr="00494DE0" w:rsidRDefault="00E11A51" w:rsidP="00E11A51">
            <w:pPr>
              <w:ind w:left="71"/>
              <w:jc w:val="both"/>
              <w:rPr>
                <w:noProof/>
                <w:sz w:val="22"/>
                <w:szCs w:val="22"/>
                <w:lang w:val="en-GB" w:eastAsia="x-none"/>
              </w:rPr>
            </w:pPr>
            <w:r>
              <w:rPr>
                <w:noProof/>
                <w:sz w:val="22"/>
                <w:szCs w:val="22"/>
              </w:rPr>
              <w:drawing>
                <wp:inline distT="0" distB="0" distL="0" distR="0" wp14:anchorId="514B03D4" wp14:editId="45DEBBEC">
                  <wp:extent cx="167640" cy="167640"/>
                  <wp:effectExtent l="0" t="0" r="0" b="3810"/>
                  <wp:docPr id="649640340"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320DC530" w14:textId="77777777" w:rsidR="00E11A51" w:rsidRPr="00494DE0" w:rsidRDefault="00E11A51" w:rsidP="00E11A51">
            <w:pPr>
              <w:ind w:left="71"/>
              <w:jc w:val="both"/>
              <w:rPr>
                <w:noProof/>
                <w:sz w:val="22"/>
                <w:szCs w:val="22"/>
                <w:lang w:val="en-GB" w:eastAsia="x-none"/>
              </w:rPr>
            </w:pPr>
          </w:p>
        </w:tc>
        <w:tc>
          <w:tcPr>
            <w:tcW w:w="1528" w:type="dxa"/>
            <w:shd w:val="clear" w:color="auto" w:fill="FFFFFF" w:themeFill="background1"/>
            <w:hideMark/>
          </w:tcPr>
          <w:p w14:paraId="5552A079" w14:textId="77777777" w:rsidR="00E11A51" w:rsidRPr="00494DE0" w:rsidRDefault="00E11A51" w:rsidP="00E11A51">
            <w:pPr>
              <w:ind w:left="71"/>
              <w:jc w:val="both"/>
              <w:rPr>
                <w:noProof/>
                <w:sz w:val="22"/>
                <w:szCs w:val="22"/>
                <w:lang w:val="en-GB" w:eastAsia="x-none"/>
              </w:rPr>
            </w:pPr>
            <w:r>
              <w:rPr>
                <w:noProof/>
                <w:sz w:val="22"/>
                <w:szCs w:val="22"/>
                <w:lang w:val="en-GB" w:eastAsia="x-none"/>
              </w:rPr>
              <w:t>20</w:t>
            </w:r>
          </w:p>
        </w:tc>
      </w:tr>
    </w:tbl>
    <w:p w14:paraId="30E0BBA5" w14:textId="77777777" w:rsidR="00E11A51" w:rsidRPr="00D449E3" w:rsidRDefault="00D449E3" w:rsidP="00D449E3">
      <w:pPr>
        <w:rPr>
          <w:b/>
          <w:bCs/>
          <w:color w:val="C45911" w:themeColor="accent2" w:themeShade="BF"/>
        </w:rPr>
      </w:pPr>
      <w:r w:rsidRPr="00D449E3">
        <w:rPr>
          <w:b/>
          <w:bCs/>
          <w:color w:val="C45911" w:themeColor="accent2" w:themeShade="BF"/>
        </w:rPr>
        <w:t>Outcome 3: Improved voice and empowerment of rural women for leadership and full and equitable participation in their households, communities and organizations and in governance systems</w:t>
      </w:r>
      <w:r w:rsidR="00E11A51">
        <w:rPr>
          <w:b/>
          <w:bCs/>
          <w:color w:val="C45911" w:themeColor="accent2" w:themeShade="BF"/>
        </w:rPr>
        <w:t xml:space="preserve">. </w:t>
      </w:r>
    </w:p>
    <w:p w14:paraId="60714BD8" w14:textId="6231F068" w:rsidR="00D449E3" w:rsidRPr="00D449E3" w:rsidRDefault="00D449E3" w:rsidP="00D449E3">
      <w:pPr>
        <w:rPr>
          <w:b/>
          <w:bCs/>
          <w:color w:val="C45911" w:themeColor="accent2" w:themeShade="BF"/>
        </w:rPr>
      </w:pPr>
    </w:p>
    <w:p w14:paraId="08B7BBE2" w14:textId="47F5ED62" w:rsidR="008D7897" w:rsidRDefault="008D7897" w:rsidP="00347782">
      <w:pPr>
        <w:jc w:val="both"/>
      </w:pPr>
    </w:p>
    <w:p w14:paraId="3F4270E8" w14:textId="77777777" w:rsidR="00997E16" w:rsidRDefault="000710DF" w:rsidP="00997E16">
      <w:pPr>
        <w:jc w:val="both"/>
      </w:pPr>
      <w:r>
        <w:t xml:space="preserve">Results achieved in 2025 under this outcome contributed to strengthening rural women's leadership and role in rural producer organizations, cooperatives and local governance systems (land committees, natural resource management committees, conflict management committees).  As reported this year, </w:t>
      </w:r>
      <w:r w:rsidRPr="00347782">
        <w:t>5</w:t>
      </w:r>
      <w:r w:rsidR="009115C4">
        <w:t>9</w:t>
      </w:r>
      <w:r w:rsidRPr="00347782">
        <w:t xml:space="preserve">% of </w:t>
      </w:r>
      <w:r>
        <w:t>part</w:t>
      </w:r>
      <w:r w:rsidR="009115C4">
        <w:t>icipant</w:t>
      </w:r>
      <w:r w:rsidR="005B5FE9">
        <w:t xml:space="preserve">s, the majority of </w:t>
      </w:r>
      <w:r w:rsidR="00DC7A36">
        <w:t>which are women,</w:t>
      </w:r>
      <w:r w:rsidRPr="00347782">
        <w:t xml:space="preserve"> reported belonging to at least one community group, compared to 1</w:t>
      </w:r>
      <w:r w:rsidR="005B5FE9">
        <w:t>9</w:t>
      </w:r>
      <w:r w:rsidRPr="00347782">
        <w:t>% at baseline. Active female members are generally more likely to exert influence on decisions made within community groups, particularly in agricultural/livestock/fishing producer groups and water management groups</w:t>
      </w:r>
      <w:r>
        <w:t xml:space="preserve">. </w:t>
      </w:r>
    </w:p>
    <w:p w14:paraId="51A3AFDA" w14:textId="77777777" w:rsidR="00997E16" w:rsidRDefault="00997E16" w:rsidP="00997E16">
      <w:pPr>
        <w:jc w:val="both"/>
      </w:pPr>
    </w:p>
    <w:p w14:paraId="7F391663" w14:textId="7FD671C5" w:rsidR="00997E16" w:rsidRDefault="00997E16" w:rsidP="000710DF">
      <w:pPr>
        <w:jc w:val="both"/>
      </w:pPr>
      <w:r w:rsidRPr="00997E16">
        <w:t xml:space="preserve">Given the context of Niger, </w:t>
      </w:r>
      <w:r>
        <w:t xml:space="preserve">in </w:t>
      </w:r>
      <w:r w:rsidRPr="00997E16">
        <w:t>2025</w:t>
      </w:r>
      <w:r>
        <w:t xml:space="preserve">, </w:t>
      </w:r>
      <w:r w:rsidRPr="00997E16">
        <w:t>the program</w:t>
      </w:r>
      <w:r w:rsidR="00EB709A">
        <w:t>me</w:t>
      </w:r>
      <w:r w:rsidRPr="00997E16">
        <w:t xml:space="preserve"> worked with village chiefs, religious leaders including Imans and the managing directors of the </w:t>
      </w:r>
      <w:r>
        <w:t>four</w:t>
      </w:r>
      <w:r w:rsidRPr="00997E16">
        <w:t xml:space="preserve"> municipalities to promote women's leadership and bring women, through Dimitra Clubs and women mediators' groups, to participate in decision-making and ensure that their priorities are considered at all levels in society.</w:t>
      </w:r>
    </w:p>
    <w:p w14:paraId="6A4DC5CE" w14:textId="0DBCB783" w:rsidR="000710DF" w:rsidRDefault="000710DF" w:rsidP="627B2C95">
      <w:pPr>
        <w:jc w:val="both"/>
      </w:pPr>
    </w:p>
    <w:p w14:paraId="239B1B20" w14:textId="020AB8DD" w:rsidR="00DF0DD7" w:rsidRDefault="627B2C95" w:rsidP="627B2C95">
      <w:pPr>
        <w:jc w:val="both"/>
      </w:pPr>
      <w:r w:rsidRPr="00504E14">
        <w:t>Under Output 3.1</w:t>
      </w:r>
      <w:r w:rsidRPr="627B2C95">
        <w:rPr>
          <w:b/>
          <w:bCs/>
        </w:rPr>
        <w:t xml:space="preserve"> </w:t>
      </w:r>
      <w:r w:rsidRPr="00504E14">
        <w:t xml:space="preserve">achievements during the reporting period </w:t>
      </w:r>
      <w:r>
        <w:t xml:space="preserve">enabled women to influence decisions in other jurisdictions, be more responsive to their specific needs, develop their leadership skills, and increase their participation in community meetings. </w:t>
      </w:r>
      <w:r w:rsidR="003F301B">
        <w:t xml:space="preserve">A network of Dimitra Clubs </w:t>
      </w:r>
      <w:r w:rsidR="00D95176">
        <w:t>was established to</w:t>
      </w:r>
      <w:r>
        <w:t xml:space="preserve"> mitigate </w:t>
      </w:r>
      <w:r w:rsidR="003D6A8A">
        <w:t xml:space="preserve">persisting </w:t>
      </w:r>
      <w:r>
        <w:t>gender inequalities that are rooted in culture, religious, customary and communal authorities</w:t>
      </w:r>
      <w:r w:rsidR="00D95176">
        <w:t xml:space="preserve">. </w:t>
      </w:r>
      <w:r>
        <w:t>Thanks to their growing dynamism and decision-making power, women and young members of the 357 Dimitra clubs (225 female and 132 male) are increasingly recognized as key actors in their communities</w:t>
      </w:r>
      <w:r w:rsidR="009F2FAE">
        <w:t>,</w:t>
      </w:r>
      <w:r w:rsidR="00EF5931">
        <w:t xml:space="preserve"> </w:t>
      </w:r>
      <w:r w:rsidR="009F2FAE">
        <w:t>officially representing their villages</w:t>
      </w:r>
      <w:r w:rsidR="002A082D">
        <w:t>,</w:t>
      </w:r>
      <w:r>
        <w:t xml:space="preserve"> actively participat</w:t>
      </w:r>
      <w:r w:rsidR="00EF5931">
        <w:t>ing</w:t>
      </w:r>
      <w:r>
        <w:t xml:space="preserve"> in decisions relat</w:t>
      </w:r>
      <w:r w:rsidR="006D3EBA">
        <w:t>ed</w:t>
      </w:r>
      <w:r>
        <w:t xml:space="preserve"> to the development of the village, especially those related to the JP RWEE initiatives</w:t>
      </w:r>
      <w:r w:rsidR="00EF5931">
        <w:t>.</w:t>
      </w:r>
    </w:p>
    <w:p w14:paraId="6D89742A" w14:textId="77777777" w:rsidR="004E2BA7" w:rsidRDefault="004E2BA7" w:rsidP="627B2C95">
      <w:pPr>
        <w:jc w:val="both"/>
      </w:pPr>
    </w:p>
    <w:p w14:paraId="78DAF79E" w14:textId="0C807FE4" w:rsidR="00BC468A" w:rsidRDefault="00340487" w:rsidP="00BC468A">
      <w:pPr>
        <w:jc w:val="both"/>
      </w:pPr>
      <w:r>
        <w:t xml:space="preserve">200 </w:t>
      </w:r>
      <w:r w:rsidR="009C7A1F">
        <w:t xml:space="preserve">sessions of community dialogues followed by a cascade of training of leaders and members of Dimitra Clubs were organized in the 40 intervention villages. </w:t>
      </w:r>
      <w:r w:rsidR="00BC468A">
        <w:t xml:space="preserve">In total, 714 leaders and 8,485 members of Dimitra Clubs benefited directly from the </w:t>
      </w:r>
      <w:r w:rsidR="00BC2F44">
        <w:t>activities of the clubs</w:t>
      </w:r>
      <w:r w:rsidR="00A46FE3">
        <w:t xml:space="preserve"> resulting in</w:t>
      </w:r>
      <w:r w:rsidR="00BC468A">
        <w:t>:</w:t>
      </w:r>
      <w:r w:rsidR="00510088">
        <w:t xml:space="preserve"> </w:t>
      </w:r>
      <w:r w:rsidR="00BC468A">
        <w:t>(</w:t>
      </w:r>
      <w:proofErr w:type="spellStart"/>
      <w:r w:rsidR="00BC468A">
        <w:t>i</w:t>
      </w:r>
      <w:proofErr w:type="spellEnd"/>
      <w:r w:rsidR="00BC468A">
        <w:t>) increased awareness of gender inequalities and the need to address them, including greater recognition of women’s daily unpaid care work. On the specific issue of the workload placed on pregnant women and mothers with young children, all participating villages acknowledged the inappropriateness of these practices and proposed mechanisms for reporting such harmful behaviors;</w:t>
      </w:r>
      <w:r w:rsidR="00745B35">
        <w:t xml:space="preserve"> </w:t>
      </w:r>
      <w:r w:rsidR="00BC468A">
        <w:t xml:space="preserve">(ii) strengthened engagement of men in reducing women’s domestic workload. Across all programme intervention areas, men committed to supporting their households by fetching water where standpipes are unavailable, ensuring access to firewood, covering the cost of condiments, and—where mills exist—financing milling services to ease women’s </w:t>
      </w:r>
      <w:r w:rsidR="001805FE">
        <w:t>workload</w:t>
      </w:r>
      <w:r w:rsidR="00BC468A">
        <w:t>;</w:t>
      </w:r>
      <w:r w:rsidR="00745B35">
        <w:t xml:space="preserve"> </w:t>
      </w:r>
      <w:r w:rsidR="00BC468A">
        <w:t>(iii) progress in reducing gender‑based violence; and</w:t>
      </w:r>
      <w:r w:rsidR="001805FE">
        <w:t xml:space="preserve"> </w:t>
      </w:r>
      <w:r w:rsidR="00BC468A">
        <w:t>(iv) enhanced participation of women in local governance structures.</w:t>
      </w:r>
    </w:p>
    <w:p w14:paraId="02042E3A" w14:textId="77777777" w:rsidR="00C86B1B" w:rsidRPr="00976A4F" w:rsidRDefault="00C86B1B" w:rsidP="627B2C95">
      <w:pPr>
        <w:jc w:val="both"/>
        <w:rPr>
          <w:b/>
          <w:bCs/>
        </w:rPr>
      </w:pPr>
    </w:p>
    <w:p w14:paraId="205C954D" w14:textId="6901B07C" w:rsidR="008D7897" w:rsidRPr="00397529" w:rsidRDefault="00134790" w:rsidP="5E11FB4E">
      <w:pPr>
        <w:spacing w:after="160" w:line="257" w:lineRule="auto"/>
        <w:jc w:val="both"/>
        <w:rPr>
          <w:lang w:val="en-GB"/>
        </w:rPr>
      </w:pPr>
      <w:r>
        <w:t>T</w:t>
      </w:r>
      <w:r w:rsidR="004E2BA7">
        <w:t>he</w:t>
      </w:r>
      <w:r w:rsidR="627B2C95">
        <w:t xml:space="preserve"> Dimitra </w:t>
      </w:r>
      <w:r w:rsidR="001805FE">
        <w:t>C</w:t>
      </w:r>
      <w:r w:rsidR="627B2C95">
        <w:t xml:space="preserve">lubs were identified as the most credible and operational structure to serve as a gateway to the </w:t>
      </w:r>
      <w:proofErr w:type="spellStart"/>
      <w:r w:rsidR="627B2C95">
        <w:t>programme</w:t>
      </w:r>
      <w:r>
        <w:t>’s</w:t>
      </w:r>
      <w:proofErr w:type="spellEnd"/>
      <w:r>
        <w:t xml:space="preserve"> goal of promoting women's leadership</w:t>
      </w:r>
      <w:r w:rsidR="627B2C95">
        <w:t>.</w:t>
      </w:r>
      <w:r w:rsidR="00D75904">
        <w:t xml:space="preserve"> T</w:t>
      </w:r>
      <w:r w:rsidR="627B2C95">
        <w:t xml:space="preserve">he clubs </w:t>
      </w:r>
      <w:r w:rsidR="00AE2EDA">
        <w:t>supported women’s</w:t>
      </w:r>
      <w:r w:rsidR="627B2C95">
        <w:t xml:space="preserve"> leadership and participation in decision-making bodies</w:t>
      </w:r>
      <w:r w:rsidR="004F50B6">
        <w:t xml:space="preserve">, even </w:t>
      </w:r>
      <w:r w:rsidR="627B2C95">
        <w:t xml:space="preserve">in small villages where women’s roles were traditionally limited to less rewarding domestic tasks. </w:t>
      </w:r>
      <w:r w:rsidR="627B2C95" w:rsidRPr="627B2C95">
        <w:rPr>
          <w:rFonts w:ascii="Aptos" w:eastAsia="Aptos" w:hAnsi="Aptos" w:cs="Aptos"/>
          <w:sz w:val="22"/>
          <w:szCs w:val="22"/>
          <w:lang w:val="en-GB"/>
        </w:rPr>
        <w:t xml:space="preserve"> </w:t>
      </w:r>
      <w:r w:rsidR="627B2C95" w:rsidRPr="627B2C95">
        <w:rPr>
          <w:lang w:val="en-GB"/>
        </w:rPr>
        <w:t xml:space="preserve">As Maimouna Adamou, a female Dimitra Club leader explains: </w:t>
      </w:r>
      <w:r w:rsidR="627B2C95" w:rsidRPr="627B2C95">
        <w:rPr>
          <w:i/>
          <w:iCs/>
          <w:lang w:val="en-GB"/>
        </w:rPr>
        <w:t>“Before the Dimitra Clubs were set up, women had no voice in village assemblies. Today, the clubs help us address internal issues without relying on external intervention. Through them, we have realized our own potential—by expressing ourselves, we can identify and solve our own problems.”</w:t>
      </w:r>
      <w:r w:rsidR="00D977E4">
        <w:rPr>
          <w:i/>
          <w:iCs/>
          <w:lang w:val="en-GB"/>
        </w:rPr>
        <w:t xml:space="preserve">  </w:t>
      </w:r>
    </w:p>
    <w:p w14:paraId="2F2E0E6C" w14:textId="67E9A0D2" w:rsidR="00813733" w:rsidRDefault="00813733" w:rsidP="00813733">
      <w:pPr>
        <w:jc w:val="both"/>
      </w:pPr>
      <w:r w:rsidRPr="00813733">
        <w:t>Under Output 2.3, the programme strengthened community</w:t>
      </w:r>
      <w:r w:rsidRPr="00813733">
        <w:noBreakHyphen/>
        <w:t xml:space="preserve">level conflict prevention and social cohesion by enhancing the role of women in local mediation. In 2025, the combined work of the Dimitra Clubs and newly trained women mediators led to more frequent and peaceful resolution of disputes and greater recognition of </w:t>
      </w:r>
      <w:r w:rsidRPr="00813733">
        <w:lastRenderedPageBreak/>
        <w:t>women’s needs within local governance systems. Customary authorities reported that women’s increased participation made conflict management more efficient and transparent, noting that community members are now more aware of the need to seek the village chief’s arbitration for land transactions—an important change that has helped prevent disputes and reinforce social cohesion. They also highlighted that women’s land rights are now better considered in mediation processes.</w:t>
      </w:r>
      <w:r>
        <w:t xml:space="preserve"> </w:t>
      </w:r>
      <w:r w:rsidRPr="00813733">
        <w:t xml:space="preserve">These results were achieved through the </w:t>
      </w:r>
      <w:proofErr w:type="spellStart"/>
      <w:r w:rsidRPr="00813733">
        <w:t>programme’s</w:t>
      </w:r>
      <w:proofErr w:type="spellEnd"/>
      <w:r w:rsidRPr="00813733">
        <w:t xml:space="preserve"> support in identifying, training, and operationalizing 100 women mediators, now officially recognized in their communes, and training eight members of the Dimitra Club networks on non</w:t>
      </w:r>
      <w:r w:rsidRPr="00813733">
        <w:noBreakHyphen/>
        <w:t xml:space="preserve">violent land conflict management. According to the permanent secretary of the </w:t>
      </w:r>
      <w:proofErr w:type="spellStart"/>
      <w:r w:rsidRPr="00813733">
        <w:t>Fabidji</w:t>
      </w:r>
      <w:proofErr w:type="spellEnd"/>
      <w:r w:rsidRPr="00813733">
        <w:t xml:space="preserve"> communal land commission, 12 conflicts were resolved amicably between August and November 2025 by women mediators and Dimitra Club members before reaching customary authorities.</w:t>
      </w:r>
    </w:p>
    <w:p w14:paraId="0526AA68" w14:textId="77777777" w:rsidR="00E44584" w:rsidRDefault="00E44584" w:rsidP="00813733">
      <w:pPr>
        <w:jc w:val="both"/>
      </w:pPr>
    </w:p>
    <w:p w14:paraId="0CB460E2" w14:textId="01828295" w:rsidR="00E44584" w:rsidRPr="00E44584" w:rsidRDefault="00E44584" w:rsidP="00E44584">
      <w:pPr>
        <w:jc w:val="both"/>
      </w:pPr>
      <w:r w:rsidRPr="00E44584">
        <w:t>In 2026, the program</w:t>
      </w:r>
      <w:r>
        <w:t>me</w:t>
      </w:r>
      <w:r w:rsidRPr="00E44584">
        <w:t xml:space="preserve"> will focus on the functional literacy of women members of associative groups to better equip </w:t>
      </w:r>
      <w:r w:rsidR="009A101F">
        <w:t xml:space="preserve">and </w:t>
      </w:r>
      <w:r w:rsidRPr="00E44584">
        <w:t xml:space="preserve">make them </w:t>
      </w:r>
      <w:r w:rsidR="00C631C0">
        <w:t xml:space="preserve">more </w:t>
      </w:r>
      <w:r w:rsidRPr="00E44584">
        <w:t>autonomous before the end of the program</w:t>
      </w:r>
      <w:r w:rsidR="009A101F">
        <w:t>me</w:t>
      </w:r>
      <w:r w:rsidRPr="00E44584">
        <w:t>. Also, the capacity building of Dimitra Clubs and other groups (CEAP, VSLA) will be strengthened with a view to having major normative changes in terms of gender.</w:t>
      </w:r>
    </w:p>
    <w:p w14:paraId="6B409ACD" w14:textId="77777777" w:rsidR="00813733" w:rsidRPr="00813733" w:rsidRDefault="00813733" w:rsidP="00B74463">
      <w:pPr>
        <w:jc w:val="both"/>
      </w:pPr>
    </w:p>
    <w:tbl>
      <w:tblPr>
        <w:tblpPr w:leftFromText="180" w:rightFromText="180" w:vertAnchor="text" w:horzAnchor="margin" w:tblpXSpec="right" w:tblpY="89"/>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V w:val="single" w:sz="4" w:space="0" w:color="ED7D31" w:themeColor="accent2"/>
        </w:tblBorders>
        <w:tblLayout w:type="fixed"/>
        <w:tblLook w:val="04A0" w:firstRow="1" w:lastRow="0" w:firstColumn="1" w:lastColumn="0" w:noHBand="0" w:noVBand="1"/>
      </w:tblPr>
      <w:tblGrid>
        <w:gridCol w:w="2268"/>
        <w:gridCol w:w="1170"/>
        <w:gridCol w:w="1146"/>
      </w:tblGrid>
      <w:tr w:rsidR="00E44584" w:rsidRPr="00367EAD" w14:paraId="7795E5E1" w14:textId="77777777" w:rsidTr="00E44584">
        <w:trPr>
          <w:trHeight w:val="258"/>
        </w:trPr>
        <w:tc>
          <w:tcPr>
            <w:tcW w:w="2268" w:type="dxa"/>
            <w:tcBorders>
              <w:top w:val="single" w:sz="4" w:space="0" w:color="ED7D31" w:themeColor="accent2"/>
            </w:tcBorders>
            <w:hideMark/>
          </w:tcPr>
          <w:p w14:paraId="7DBF85BD" w14:textId="77777777" w:rsidR="00E44584" w:rsidRPr="00CD043D" w:rsidRDefault="00E44584" w:rsidP="00E44584">
            <w:pPr>
              <w:ind w:left="71"/>
              <w:jc w:val="both"/>
              <w:rPr>
                <w:b/>
                <w:bCs/>
                <w:noProof/>
                <w:lang w:val="en-GB" w:eastAsia="x-none"/>
              </w:rPr>
            </w:pPr>
            <w:r w:rsidRPr="00CD043D">
              <w:rPr>
                <w:b/>
                <w:bCs/>
                <w:sz w:val="22"/>
                <w:szCs w:val="22"/>
                <w:lang w:val="en-GB" w:eastAsia="x-none"/>
              </w:rPr>
              <w:t>Participants</w:t>
            </w:r>
          </w:p>
        </w:tc>
        <w:tc>
          <w:tcPr>
            <w:tcW w:w="1170" w:type="dxa"/>
            <w:tcBorders>
              <w:top w:val="single" w:sz="4" w:space="0" w:color="ED7D31" w:themeColor="accent2"/>
            </w:tcBorders>
            <w:hideMark/>
          </w:tcPr>
          <w:p w14:paraId="377A93AE" w14:textId="77777777" w:rsidR="00E44584" w:rsidRPr="00CD043D" w:rsidRDefault="00E44584" w:rsidP="00E44584">
            <w:pPr>
              <w:ind w:left="71"/>
              <w:jc w:val="both"/>
              <w:rPr>
                <w:b/>
                <w:bCs/>
                <w:noProof/>
                <w:lang w:val="en-GB" w:eastAsia="x-none"/>
              </w:rPr>
            </w:pPr>
            <w:r w:rsidRPr="00CD043D">
              <w:rPr>
                <w:b/>
                <w:bCs/>
                <w:sz w:val="22"/>
                <w:szCs w:val="22"/>
                <w:lang w:val="en-GB" w:eastAsia="x-none"/>
              </w:rPr>
              <w:t>Target</w:t>
            </w:r>
          </w:p>
        </w:tc>
        <w:tc>
          <w:tcPr>
            <w:tcW w:w="1146" w:type="dxa"/>
            <w:tcBorders>
              <w:top w:val="single" w:sz="4" w:space="0" w:color="ED7D31" w:themeColor="accent2"/>
            </w:tcBorders>
            <w:hideMark/>
          </w:tcPr>
          <w:p w14:paraId="748042F7" w14:textId="77777777" w:rsidR="00E44584" w:rsidRPr="00CD043D" w:rsidRDefault="00E44584" w:rsidP="00E44584">
            <w:pPr>
              <w:ind w:left="71"/>
              <w:jc w:val="both"/>
              <w:rPr>
                <w:b/>
                <w:bCs/>
                <w:noProof/>
                <w:lang w:val="en-GB" w:eastAsia="x-none"/>
              </w:rPr>
            </w:pPr>
            <w:r w:rsidRPr="00CD043D">
              <w:rPr>
                <w:b/>
                <w:bCs/>
                <w:sz w:val="22"/>
                <w:szCs w:val="22"/>
                <w:lang w:val="en-GB" w:eastAsia="x-none"/>
              </w:rPr>
              <w:t>Reached</w:t>
            </w:r>
          </w:p>
        </w:tc>
      </w:tr>
      <w:tr w:rsidR="00E44584" w:rsidRPr="00367EAD" w14:paraId="5D84C4AB" w14:textId="77777777" w:rsidTr="00E44584">
        <w:trPr>
          <w:trHeight w:val="266"/>
        </w:trPr>
        <w:tc>
          <w:tcPr>
            <w:tcW w:w="2268" w:type="dxa"/>
          </w:tcPr>
          <w:p w14:paraId="4CA0D529" w14:textId="77777777" w:rsidR="00E44584" w:rsidRPr="00494DE0" w:rsidRDefault="00E44584" w:rsidP="00E44584">
            <w:pPr>
              <w:ind w:left="71"/>
              <w:jc w:val="both"/>
              <w:rPr>
                <w:noProof/>
                <w:lang w:val="en-GB" w:eastAsia="x-none"/>
              </w:rPr>
            </w:pPr>
            <w:r>
              <w:rPr>
                <w:noProof/>
                <w:sz w:val="22"/>
                <w:szCs w:val="22"/>
              </w:rPr>
              <w:drawing>
                <wp:inline distT="0" distB="0" distL="0" distR="0" wp14:anchorId="5E54710D" wp14:editId="6881F8F4">
                  <wp:extent cx="179148" cy="179148"/>
                  <wp:effectExtent l="0" t="0" r="0" b="0"/>
                  <wp:docPr id="1993322549"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22"/>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170" w:type="dxa"/>
            <w:hideMark/>
          </w:tcPr>
          <w:p w14:paraId="511E5970" w14:textId="77777777" w:rsidR="00E44584" w:rsidRPr="00494DE0" w:rsidRDefault="00E44584" w:rsidP="00E44584">
            <w:pPr>
              <w:ind w:left="71"/>
              <w:jc w:val="both"/>
              <w:rPr>
                <w:noProof/>
                <w:lang w:val="en-GB" w:eastAsia="x-none"/>
              </w:rPr>
            </w:pPr>
            <w:r>
              <w:rPr>
                <w:sz w:val="22"/>
                <w:szCs w:val="22"/>
                <w:lang w:val="en-GB" w:eastAsia="x-none"/>
              </w:rPr>
              <w:t>582</w:t>
            </w:r>
          </w:p>
        </w:tc>
        <w:tc>
          <w:tcPr>
            <w:tcW w:w="1146" w:type="dxa"/>
            <w:shd w:val="clear" w:color="auto" w:fill="E2EFD9" w:themeFill="accent6" w:themeFillTint="33"/>
            <w:hideMark/>
          </w:tcPr>
          <w:p w14:paraId="145A0BD6" w14:textId="77777777" w:rsidR="00E44584" w:rsidRPr="00494DE0" w:rsidRDefault="00E44584" w:rsidP="00E44584">
            <w:pPr>
              <w:ind w:left="71"/>
              <w:jc w:val="both"/>
              <w:rPr>
                <w:noProof/>
                <w:lang w:val="en-GB" w:eastAsia="x-none"/>
              </w:rPr>
            </w:pPr>
            <w:r>
              <w:rPr>
                <w:sz w:val="22"/>
                <w:szCs w:val="22"/>
                <w:lang w:val="en-GB" w:eastAsia="x-none"/>
              </w:rPr>
              <w:t>740</w:t>
            </w:r>
          </w:p>
        </w:tc>
      </w:tr>
      <w:tr w:rsidR="00E44584" w:rsidRPr="00367EAD" w14:paraId="6F7014A1" w14:textId="77777777" w:rsidTr="00E44584">
        <w:trPr>
          <w:trHeight w:val="258"/>
        </w:trPr>
        <w:tc>
          <w:tcPr>
            <w:tcW w:w="2268" w:type="dxa"/>
          </w:tcPr>
          <w:p w14:paraId="4979A93D" w14:textId="77777777" w:rsidR="00E44584" w:rsidRPr="00494DE0" w:rsidRDefault="00E44584" w:rsidP="00E44584">
            <w:pPr>
              <w:ind w:left="71"/>
              <w:jc w:val="both"/>
              <w:rPr>
                <w:noProof/>
                <w:lang w:val="en-GB" w:eastAsia="x-none"/>
              </w:rPr>
            </w:pPr>
            <w:r>
              <w:rPr>
                <w:noProof/>
                <w:sz w:val="22"/>
                <w:szCs w:val="22"/>
              </w:rPr>
              <w:drawing>
                <wp:inline distT="0" distB="0" distL="0" distR="0" wp14:anchorId="5D38A4CC" wp14:editId="6116FF1F">
                  <wp:extent cx="167951" cy="167951"/>
                  <wp:effectExtent l="0" t="0" r="0" b="3810"/>
                  <wp:docPr id="39912915"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23"/>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170" w:type="dxa"/>
            <w:hideMark/>
          </w:tcPr>
          <w:p w14:paraId="5B5E702F" w14:textId="77777777" w:rsidR="00E44584" w:rsidRPr="00494DE0" w:rsidRDefault="00E44584" w:rsidP="00E44584">
            <w:pPr>
              <w:ind w:left="71"/>
              <w:jc w:val="both"/>
              <w:rPr>
                <w:noProof/>
                <w:lang w:val="en-GB" w:eastAsia="x-none"/>
              </w:rPr>
            </w:pPr>
          </w:p>
        </w:tc>
        <w:tc>
          <w:tcPr>
            <w:tcW w:w="1146" w:type="dxa"/>
            <w:shd w:val="clear" w:color="auto" w:fill="E2EFD9" w:themeFill="accent6" w:themeFillTint="33"/>
            <w:hideMark/>
          </w:tcPr>
          <w:p w14:paraId="5102B1E9" w14:textId="77777777" w:rsidR="00E44584" w:rsidRPr="00494DE0" w:rsidRDefault="00E44584" w:rsidP="00E44584">
            <w:pPr>
              <w:ind w:left="71"/>
              <w:jc w:val="both"/>
              <w:rPr>
                <w:noProof/>
                <w:lang w:val="en-GB" w:eastAsia="x-none"/>
              </w:rPr>
            </w:pPr>
            <w:r>
              <w:rPr>
                <w:sz w:val="22"/>
                <w:szCs w:val="22"/>
                <w:lang w:val="en-GB" w:eastAsia="x-none"/>
              </w:rPr>
              <w:t>460</w:t>
            </w:r>
          </w:p>
        </w:tc>
      </w:tr>
      <w:tr w:rsidR="00E44584" w:rsidRPr="00494DE0" w14:paraId="55BECE6E" w14:textId="77777777" w:rsidTr="00DD48E6">
        <w:trPr>
          <w:trHeight w:val="266"/>
        </w:trPr>
        <w:tc>
          <w:tcPr>
            <w:tcW w:w="2268" w:type="dxa"/>
            <w:tcBorders>
              <w:bottom w:val="single" w:sz="4" w:space="0" w:color="ED7D31" w:themeColor="accent2"/>
            </w:tcBorders>
          </w:tcPr>
          <w:p w14:paraId="39D44E4A" w14:textId="77777777" w:rsidR="00E44584" w:rsidRPr="00494DE0" w:rsidRDefault="00E44584" w:rsidP="00E44584">
            <w:pPr>
              <w:ind w:left="71"/>
              <w:jc w:val="both"/>
              <w:rPr>
                <w:noProof/>
                <w:lang w:val="en-GB" w:eastAsia="x-none"/>
              </w:rPr>
            </w:pPr>
            <w:r>
              <w:rPr>
                <w:noProof/>
                <w:sz w:val="22"/>
                <w:szCs w:val="22"/>
              </w:rPr>
              <w:drawing>
                <wp:inline distT="0" distB="0" distL="0" distR="0" wp14:anchorId="4A46405F" wp14:editId="04205CE0">
                  <wp:extent cx="167640" cy="167640"/>
                  <wp:effectExtent l="0" t="0" r="0" b="3810"/>
                  <wp:docPr id="449402592"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4"/>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170" w:type="dxa"/>
            <w:tcBorders>
              <w:bottom w:val="single" w:sz="4" w:space="0" w:color="ED7D31" w:themeColor="accent2"/>
            </w:tcBorders>
            <w:hideMark/>
          </w:tcPr>
          <w:p w14:paraId="20CC32A5" w14:textId="77777777" w:rsidR="00E44584" w:rsidRPr="00494DE0" w:rsidRDefault="00E44584" w:rsidP="00E44584">
            <w:pPr>
              <w:ind w:left="71"/>
              <w:jc w:val="both"/>
              <w:rPr>
                <w:noProof/>
                <w:lang w:val="en-GB" w:eastAsia="x-none"/>
              </w:rPr>
            </w:pPr>
          </w:p>
        </w:tc>
        <w:tc>
          <w:tcPr>
            <w:tcW w:w="1146" w:type="dxa"/>
            <w:tcBorders>
              <w:bottom w:val="single" w:sz="4" w:space="0" w:color="ED7D31" w:themeColor="accent2"/>
            </w:tcBorders>
            <w:shd w:val="clear" w:color="auto" w:fill="FBE4D5" w:themeFill="accent2" w:themeFillTint="33"/>
            <w:hideMark/>
          </w:tcPr>
          <w:p w14:paraId="54BF9B8A" w14:textId="77777777" w:rsidR="00E44584" w:rsidRPr="00494DE0" w:rsidRDefault="00E44584" w:rsidP="00E44584">
            <w:pPr>
              <w:ind w:left="71"/>
              <w:jc w:val="both"/>
              <w:rPr>
                <w:noProof/>
                <w:lang w:val="en-GB" w:eastAsia="x-none"/>
              </w:rPr>
            </w:pPr>
            <w:r>
              <w:rPr>
                <w:sz w:val="22"/>
                <w:szCs w:val="22"/>
                <w:lang w:val="en-GB" w:eastAsia="x-none"/>
              </w:rPr>
              <w:t>280</w:t>
            </w:r>
          </w:p>
        </w:tc>
      </w:tr>
      <w:tr w:rsidR="00E44584" w:rsidRPr="00494DE0" w14:paraId="29A016EB" w14:textId="77777777" w:rsidTr="00DD48E6">
        <w:trPr>
          <w:trHeight w:val="266"/>
        </w:trPr>
        <w:tc>
          <w:tcPr>
            <w:tcW w:w="2268" w:type="dxa"/>
            <w:tcBorders>
              <w:top w:val="single" w:sz="4" w:space="0" w:color="ED7D31" w:themeColor="accent2"/>
              <w:bottom w:val="single" w:sz="4" w:space="0" w:color="ED7D31" w:themeColor="accent2"/>
              <w:right w:val="nil"/>
            </w:tcBorders>
          </w:tcPr>
          <w:p w14:paraId="14022EE0" w14:textId="77777777" w:rsidR="00E44584" w:rsidRPr="00CD043D" w:rsidRDefault="00E44584" w:rsidP="00E44584">
            <w:pPr>
              <w:ind w:left="71"/>
              <w:jc w:val="both"/>
              <w:rPr>
                <w:b/>
                <w:bCs/>
                <w:noProof/>
              </w:rPr>
            </w:pPr>
            <w:r w:rsidRPr="00CD043D">
              <w:rPr>
                <w:b/>
                <w:bCs/>
                <w:noProof/>
                <w:sz w:val="22"/>
                <w:szCs w:val="22"/>
              </w:rPr>
              <w:t>Of which:</w:t>
            </w:r>
          </w:p>
        </w:tc>
        <w:tc>
          <w:tcPr>
            <w:tcW w:w="1170" w:type="dxa"/>
            <w:tcBorders>
              <w:top w:val="single" w:sz="4" w:space="0" w:color="ED7D31" w:themeColor="accent2"/>
              <w:left w:val="nil"/>
              <w:bottom w:val="single" w:sz="4" w:space="0" w:color="ED7D31" w:themeColor="accent2"/>
              <w:right w:val="nil"/>
            </w:tcBorders>
          </w:tcPr>
          <w:p w14:paraId="32CD03D8" w14:textId="77777777" w:rsidR="00E44584" w:rsidRPr="00494DE0" w:rsidRDefault="00E44584" w:rsidP="00E44584">
            <w:pPr>
              <w:ind w:left="71"/>
              <w:jc w:val="both"/>
              <w:rPr>
                <w:noProof/>
                <w:lang w:val="en-GB" w:eastAsia="x-none"/>
              </w:rPr>
            </w:pPr>
          </w:p>
        </w:tc>
        <w:tc>
          <w:tcPr>
            <w:tcW w:w="1146" w:type="dxa"/>
            <w:tcBorders>
              <w:top w:val="single" w:sz="4" w:space="0" w:color="ED7D31" w:themeColor="accent2"/>
              <w:left w:val="nil"/>
              <w:bottom w:val="single" w:sz="4" w:space="0" w:color="ED7D31" w:themeColor="accent2"/>
            </w:tcBorders>
          </w:tcPr>
          <w:p w14:paraId="7E193F58" w14:textId="77777777" w:rsidR="00E44584" w:rsidRDefault="00E44584" w:rsidP="00E44584">
            <w:pPr>
              <w:ind w:left="71"/>
              <w:jc w:val="both"/>
              <w:rPr>
                <w:lang w:val="en-GB" w:eastAsia="x-none"/>
              </w:rPr>
            </w:pPr>
          </w:p>
        </w:tc>
      </w:tr>
      <w:tr w:rsidR="00E44584" w:rsidRPr="00494DE0" w14:paraId="6DF10A45" w14:textId="77777777" w:rsidTr="00E44584">
        <w:trPr>
          <w:trHeight w:val="266"/>
        </w:trPr>
        <w:tc>
          <w:tcPr>
            <w:tcW w:w="2268" w:type="dxa"/>
            <w:tcBorders>
              <w:top w:val="single" w:sz="4" w:space="0" w:color="ED7D31" w:themeColor="accent2"/>
              <w:left w:val="single" w:sz="4" w:space="0" w:color="ED7D31" w:themeColor="accent2"/>
              <w:bottom w:val="nil"/>
              <w:right w:val="single" w:sz="4" w:space="0" w:color="ED7D31" w:themeColor="accent2"/>
            </w:tcBorders>
          </w:tcPr>
          <w:p w14:paraId="7D9C0A43" w14:textId="77777777" w:rsidR="00E44584" w:rsidRPr="00877503" w:rsidRDefault="00E44584" w:rsidP="00E44584">
            <w:pPr>
              <w:ind w:left="71"/>
              <w:jc w:val="both"/>
              <w:rPr>
                <w:noProof/>
                <w:sz w:val="18"/>
                <w:szCs w:val="18"/>
              </w:rPr>
            </w:pPr>
            <w:r>
              <w:rPr>
                <w:noProof/>
                <w:sz w:val="18"/>
                <w:szCs w:val="18"/>
              </w:rPr>
              <w:drawing>
                <wp:inline distT="0" distB="0" distL="0" distR="0" wp14:anchorId="6897A11D" wp14:editId="1C0CC807">
                  <wp:extent cx="177800" cy="177800"/>
                  <wp:effectExtent l="0" t="0" r="0" b="0"/>
                  <wp:docPr id="269850684" name="Picture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stretch>
                            <a:fillRect/>
                          </a:stretch>
                        </pic:blipFill>
                        <pic:spPr>
                          <a:xfrm>
                            <a:off x="0" y="0"/>
                            <a:ext cx="177800" cy="177800"/>
                          </a:xfrm>
                          <a:prstGeom prst="rect">
                            <a:avLst/>
                          </a:prstGeom>
                        </pic:spPr>
                      </pic:pic>
                    </a:graphicData>
                  </a:graphic>
                </wp:inline>
              </w:drawing>
            </w:r>
            <w:r w:rsidRPr="00877503">
              <w:rPr>
                <w:noProof/>
                <w:sz w:val="18"/>
                <w:szCs w:val="18"/>
              </w:rPr>
              <w:t>Policymakers (total)</w:t>
            </w:r>
          </w:p>
        </w:tc>
        <w:tc>
          <w:tcPr>
            <w:tcW w:w="1170" w:type="dxa"/>
            <w:tcBorders>
              <w:top w:val="single" w:sz="4" w:space="0" w:color="ED7D31" w:themeColor="accent2"/>
              <w:left w:val="single" w:sz="4" w:space="0" w:color="ED7D31" w:themeColor="accent2"/>
              <w:bottom w:val="nil"/>
              <w:right w:val="single" w:sz="4" w:space="0" w:color="ED7D31" w:themeColor="accent2"/>
            </w:tcBorders>
          </w:tcPr>
          <w:p w14:paraId="6642A4D3" w14:textId="77777777" w:rsidR="00E44584" w:rsidRDefault="00E44584" w:rsidP="00E44584">
            <w:pPr>
              <w:ind w:left="71"/>
              <w:jc w:val="both"/>
              <w:rPr>
                <w:noProof/>
                <w:lang w:val="en-GB" w:eastAsia="x-none"/>
              </w:rPr>
            </w:pPr>
          </w:p>
        </w:tc>
        <w:tc>
          <w:tcPr>
            <w:tcW w:w="1146" w:type="dxa"/>
            <w:tcBorders>
              <w:top w:val="single" w:sz="4" w:space="0" w:color="ED7D31" w:themeColor="accent2"/>
              <w:left w:val="single" w:sz="4" w:space="0" w:color="ED7D31" w:themeColor="accent2"/>
              <w:bottom w:val="nil"/>
              <w:right w:val="single" w:sz="4" w:space="0" w:color="ED7D31" w:themeColor="accent2"/>
            </w:tcBorders>
            <w:shd w:val="clear" w:color="auto" w:fill="FFFFFF" w:themeFill="background1"/>
          </w:tcPr>
          <w:p w14:paraId="25BA0F7E" w14:textId="77777777" w:rsidR="00E44584" w:rsidRDefault="00E44584" w:rsidP="00E44584">
            <w:pPr>
              <w:ind w:left="71"/>
              <w:jc w:val="both"/>
              <w:rPr>
                <w:noProof/>
                <w:lang w:val="en-GB" w:eastAsia="x-none"/>
              </w:rPr>
            </w:pPr>
            <w:r>
              <w:rPr>
                <w:sz w:val="22"/>
                <w:szCs w:val="22"/>
                <w:lang w:val="en-GB" w:eastAsia="x-none"/>
              </w:rPr>
              <w:t>700</w:t>
            </w:r>
          </w:p>
        </w:tc>
      </w:tr>
      <w:tr w:rsidR="00E44584" w:rsidRPr="00494DE0" w14:paraId="25AAEBCE" w14:textId="77777777" w:rsidTr="00E44584">
        <w:tblPrEx>
          <w:tblBorders>
            <w:top w:val="none" w:sz="0" w:space="0" w:color="auto"/>
            <w:left w:val="none" w:sz="0" w:space="0" w:color="auto"/>
            <w:bottom w:val="none" w:sz="0" w:space="0" w:color="auto"/>
            <w:right w:val="none" w:sz="0" w:space="0" w:color="auto"/>
            <w:insideV w:val="none" w:sz="0" w:space="0" w:color="auto"/>
          </w:tblBorders>
        </w:tblPrEx>
        <w:trPr>
          <w:trHeight w:val="266"/>
        </w:trPr>
        <w:tc>
          <w:tcPr>
            <w:tcW w:w="2268" w:type="dxa"/>
            <w:tcBorders>
              <w:left w:val="single" w:sz="4" w:space="0" w:color="ED7D31" w:themeColor="accent2"/>
              <w:right w:val="single" w:sz="4" w:space="0" w:color="ED7D31" w:themeColor="accent2"/>
            </w:tcBorders>
          </w:tcPr>
          <w:p w14:paraId="5323ED6E" w14:textId="77777777" w:rsidR="00E44584" w:rsidRPr="00877503" w:rsidRDefault="00E44584" w:rsidP="00E44584">
            <w:pPr>
              <w:ind w:left="71"/>
              <w:jc w:val="both"/>
              <w:rPr>
                <w:noProof/>
                <w:sz w:val="18"/>
                <w:szCs w:val="18"/>
              </w:rPr>
            </w:pPr>
            <w:r w:rsidRPr="00877503">
              <w:rPr>
                <w:noProof/>
                <w:sz w:val="18"/>
                <w:szCs w:val="18"/>
              </w:rPr>
              <w:drawing>
                <wp:inline distT="0" distB="0" distL="0" distR="0" wp14:anchorId="31627D00" wp14:editId="2A623547">
                  <wp:extent cx="167951" cy="167951"/>
                  <wp:effectExtent l="0" t="0" r="0" b="3810"/>
                  <wp:docPr id="1657561673"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23"/>
                              </a:ext>
                            </a:extLst>
                          </a:blip>
                          <a:stretch>
                            <a:fillRect/>
                          </a:stretch>
                        </pic:blipFill>
                        <pic:spPr>
                          <a:xfrm>
                            <a:off x="0" y="0"/>
                            <a:ext cx="175792" cy="175792"/>
                          </a:xfrm>
                          <a:prstGeom prst="rect">
                            <a:avLst/>
                          </a:prstGeom>
                        </pic:spPr>
                      </pic:pic>
                    </a:graphicData>
                  </a:graphic>
                </wp:inline>
              </w:drawing>
            </w:r>
            <w:r w:rsidRPr="00877503">
              <w:rPr>
                <w:noProof/>
                <w:sz w:val="18"/>
                <w:szCs w:val="18"/>
              </w:rPr>
              <w:t>Policymakers (women)</w:t>
            </w:r>
          </w:p>
        </w:tc>
        <w:tc>
          <w:tcPr>
            <w:tcW w:w="1170" w:type="dxa"/>
            <w:tcBorders>
              <w:left w:val="single" w:sz="4" w:space="0" w:color="ED7D31" w:themeColor="accent2"/>
              <w:right w:val="single" w:sz="4" w:space="0" w:color="ED7D31" w:themeColor="accent2"/>
            </w:tcBorders>
          </w:tcPr>
          <w:p w14:paraId="24587240" w14:textId="77777777" w:rsidR="00E44584" w:rsidRDefault="00E44584" w:rsidP="00E44584">
            <w:pPr>
              <w:ind w:left="71"/>
              <w:jc w:val="both"/>
              <w:rPr>
                <w:noProof/>
                <w:lang w:val="en-GB" w:eastAsia="x-none"/>
              </w:rPr>
            </w:pPr>
          </w:p>
        </w:tc>
        <w:tc>
          <w:tcPr>
            <w:tcW w:w="1146" w:type="dxa"/>
            <w:tcBorders>
              <w:left w:val="single" w:sz="4" w:space="0" w:color="ED7D31" w:themeColor="accent2"/>
              <w:right w:val="single" w:sz="4" w:space="0" w:color="ED7D31" w:themeColor="accent2"/>
            </w:tcBorders>
          </w:tcPr>
          <w:p w14:paraId="7023BA31" w14:textId="77777777" w:rsidR="00E44584" w:rsidRDefault="00E44584" w:rsidP="00E44584">
            <w:pPr>
              <w:ind w:left="71"/>
              <w:jc w:val="both"/>
              <w:rPr>
                <w:noProof/>
                <w:lang w:val="en-GB" w:eastAsia="x-none"/>
              </w:rPr>
            </w:pPr>
            <w:r>
              <w:rPr>
                <w:sz w:val="22"/>
                <w:szCs w:val="22"/>
                <w:lang w:val="en-GB" w:eastAsia="x-none"/>
              </w:rPr>
              <w:t>460</w:t>
            </w:r>
          </w:p>
        </w:tc>
      </w:tr>
      <w:tr w:rsidR="00E44584" w:rsidRPr="00494DE0" w14:paraId="20044193" w14:textId="77777777" w:rsidTr="00E44584">
        <w:tblPrEx>
          <w:tblBorders>
            <w:top w:val="none" w:sz="0" w:space="0" w:color="auto"/>
            <w:left w:val="none" w:sz="0" w:space="0" w:color="auto"/>
            <w:bottom w:val="none" w:sz="0" w:space="0" w:color="auto"/>
            <w:right w:val="none" w:sz="0" w:space="0" w:color="auto"/>
            <w:insideV w:val="none" w:sz="0" w:space="0" w:color="auto"/>
          </w:tblBorders>
        </w:tblPrEx>
        <w:trPr>
          <w:trHeight w:val="266"/>
        </w:trPr>
        <w:tc>
          <w:tcPr>
            <w:tcW w:w="2268" w:type="dxa"/>
            <w:tcBorders>
              <w:left w:val="single" w:sz="4" w:space="0" w:color="ED7D31" w:themeColor="accent2"/>
              <w:bottom w:val="single" w:sz="4" w:space="0" w:color="ED7D31" w:themeColor="accent2"/>
              <w:right w:val="single" w:sz="4" w:space="0" w:color="ED7D31" w:themeColor="accent2"/>
            </w:tcBorders>
          </w:tcPr>
          <w:p w14:paraId="2924F702" w14:textId="77777777" w:rsidR="00E44584" w:rsidRPr="00877503" w:rsidRDefault="00E44584" w:rsidP="00E44584">
            <w:pPr>
              <w:ind w:left="71"/>
              <w:jc w:val="both"/>
              <w:rPr>
                <w:noProof/>
                <w:sz w:val="18"/>
                <w:szCs w:val="18"/>
              </w:rPr>
            </w:pPr>
            <w:r w:rsidRPr="00877503">
              <w:rPr>
                <w:noProof/>
                <w:sz w:val="18"/>
                <w:szCs w:val="18"/>
              </w:rPr>
              <w:drawing>
                <wp:inline distT="0" distB="0" distL="0" distR="0" wp14:anchorId="14A2BB30" wp14:editId="41F3E479">
                  <wp:extent cx="167640" cy="167640"/>
                  <wp:effectExtent l="0" t="0" r="0" b="3810"/>
                  <wp:docPr id="493333277"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4"/>
                              </a:ext>
                            </a:extLst>
                          </a:blip>
                          <a:stretch>
                            <a:fillRect/>
                          </a:stretch>
                        </pic:blipFill>
                        <pic:spPr>
                          <a:xfrm>
                            <a:off x="0" y="0"/>
                            <a:ext cx="185971" cy="185971"/>
                          </a:xfrm>
                          <a:prstGeom prst="rect">
                            <a:avLst/>
                          </a:prstGeom>
                        </pic:spPr>
                      </pic:pic>
                    </a:graphicData>
                  </a:graphic>
                </wp:inline>
              </w:drawing>
            </w:r>
            <w:r w:rsidRPr="00877503">
              <w:rPr>
                <w:noProof/>
                <w:sz w:val="18"/>
                <w:szCs w:val="18"/>
              </w:rPr>
              <w:t>Policymakers (men)</w:t>
            </w:r>
          </w:p>
        </w:tc>
        <w:tc>
          <w:tcPr>
            <w:tcW w:w="1170" w:type="dxa"/>
            <w:tcBorders>
              <w:left w:val="single" w:sz="4" w:space="0" w:color="ED7D31" w:themeColor="accent2"/>
              <w:bottom w:val="single" w:sz="4" w:space="0" w:color="ED7D31" w:themeColor="accent2"/>
              <w:right w:val="single" w:sz="4" w:space="0" w:color="ED7D31" w:themeColor="accent2"/>
            </w:tcBorders>
          </w:tcPr>
          <w:p w14:paraId="0A24D1E9" w14:textId="77777777" w:rsidR="00E44584" w:rsidRDefault="00E44584" w:rsidP="00E44584">
            <w:pPr>
              <w:ind w:left="71"/>
              <w:jc w:val="both"/>
              <w:rPr>
                <w:noProof/>
                <w:lang w:val="en-GB" w:eastAsia="x-none"/>
              </w:rPr>
            </w:pPr>
          </w:p>
        </w:tc>
        <w:tc>
          <w:tcPr>
            <w:tcW w:w="1146" w:type="dxa"/>
            <w:tcBorders>
              <w:left w:val="single" w:sz="4" w:space="0" w:color="ED7D31" w:themeColor="accent2"/>
              <w:bottom w:val="single" w:sz="4" w:space="0" w:color="ED7D31" w:themeColor="accent2"/>
              <w:right w:val="single" w:sz="4" w:space="0" w:color="ED7D31" w:themeColor="accent2"/>
            </w:tcBorders>
          </w:tcPr>
          <w:p w14:paraId="41958461" w14:textId="77777777" w:rsidR="00E44584" w:rsidRDefault="00E44584" w:rsidP="00E44584">
            <w:pPr>
              <w:ind w:left="71"/>
              <w:jc w:val="both"/>
              <w:rPr>
                <w:noProof/>
                <w:lang w:val="en-GB" w:eastAsia="x-none"/>
              </w:rPr>
            </w:pPr>
            <w:r>
              <w:rPr>
                <w:sz w:val="22"/>
                <w:szCs w:val="22"/>
                <w:lang w:val="en-GB" w:eastAsia="x-none"/>
              </w:rPr>
              <w:t>240</w:t>
            </w:r>
          </w:p>
        </w:tc>
      </w:tr>
    </w:tbl>
    <w:p w14:paraId="7D06C830" w14:textId="012398E7" w:rsidR="00657415" w:rsidRPr="00017592" w:rsidRDefault="24F4F7D3" w:rsidP="00017592">
      <w:pPr>
        <w:rPr>
          <w:b/>
          <w:bCs/>
          <w:color w:val="C45911" w:themeColor="accent2" w:themeShade="BF"/>
        </w:rPr>
      </w:pPr>
      <w:r w:rsidRPr="00017592">
        <w:rPr>
          <w:b/>
          <w:bCs/>
          <w:color w:val="C45911" w:themeColor="accent2" w:themeShade="BF"/>
        </w:rPr>
        <w:t xml:space="preserve">Outcome </w:t>
      </w:r>
      <w:r w:rsidR="00702541" w:rsidRPr="00017592">
        <w:rPr>
          <w:b/>
          <w:bCs/>
          <w:color w:val="C45911" w:themeColor="accent2" w:themeShade="BF"/>
        </w:rPr>
        <w:t xml:space="preserve">4: Legal frameworks, policies and institutions are strengthened from a gender perspective to create an enabling environment for rural women to secure their livelihoods, rights and resilience </w:t>
      </w:r>
    </w:p>
    <w:p w14:paraId="7BAF715D" w14:textId="34C8FA93" w:rsidR="744AA911" w:rsidRPr="00DE5BCB" w:rsidRDefault="744AA911" w:rsidP="744AA911">
      <w:pPr>
        <w:jc w:val="both"/>
        <w:rPr>
          <w:rFonts w:asciiTheme="minorHAnsi" w:eastAsiaTheme="minorEastAsia" w:hAnsiTheme="minorHAnsi" w:cstheme="minorBidi"/>
          <w:b/>
          <w:bCs/>
        </w:rPr>
      </w:pPr>
    </w:p>
    <w:p w14:paraId="40F91B0B" w14:textId="5A42DAF3" w:rsidR="00121D1A" w:rsidRDefault="627B2C95" w:rsidP="00B02F54">
      <w:pPr>
        <w:jc w:val="both"/>
      </w:pPr>
      <w:r>
        <w:t>I</w:t>
      </w:r>
      <w:r w:rsidR="002F4ABC">
        <w:t xml:space="preserve">n 2025, the programme contributed to strengthening government capacity by facilitating the emergence of a more gender-responsive policy environment to achieve long-term systemic change. </w:t>
      </w:r>
      <w:r w:rsidR="00E67C3C">
        <w:t>T</w:t>
      </w:r>
      <w:r w:rsidR="002F4ABC">
        <w:t>he programme collaborated with the Ministries of Population, Social Action, and National Solidarity, as well as the Ministry of Agriculture and Livestock</w:t>
      </w:r>
      <w:r w:rsidR="001C216E">
        <w:t xml:space="preserve"> in the</w:t>
      </w:r>
      <w:r w:rsidR="00C327EF">
        <w:t xml:space="preserve"> creation of conditions conducive to the empowerment and autonomy of rural women</w:t>
      </w:r>
      <w:r w:rsidR="00A60200">
        <w:t xml:space="preserve"> and </w:t>
      </w:r>
      <w:r w:rsidR="00A60200" w:rsidRPr="00121D1A">
        <w:t xml:space="preserve">to equip </w:t>
      </w:r>
      <w:r w:rsidR="004F186C">
        <w:t>the</w:t>
      </w:r>
      <w:r w:rsidR="006461AE">
        <w:t>m</w:t>
      </w:r>
      <w:r w:rsidR="00A60200" w:rsidRPr="00121D1A">
        <w:t xml:space="preserve"> with the tools essential for the emergence of a more gender-sensitive environment necessary to achieve systemic change in the long term</w:t>
      </w:r>
      <w:r w:rsidR="00A60200">
        <w:t>.</w:t>
      </w:r>
      <w:r w:rsidR="00496015">
        <w:t xml:space="preserve"> </w:t>
      </w:r>
      <w:r w:rsidR="00C327EF" w:rsidRPr="00B02F54">
        <w:t>5</w:t>
      </w:r>
      <w:r w:rsidR="006E0599">
        <w:t>0</w:t>
      </w:r>
      <w:r w:rsidR="00C327EF" w:rsidRPr="00B02F54">
        <w:t>% of the women surveyed report</w:t>
      </w:r>
      <w:r w:rsidR="003010A8">
        <w:t>ed</w:t>
      </w:r>
      <w:r w:rsidR="002B3D41">
        <w:t xml:space="preserve"> </w:t>
      </w:r>
      <w:r w:rsidR="00C327EF" w:rsidRPr="00B02F54">
        <w:t xml:space="preserve">being aware of their rights. </w:t>
      </w:r>
    </w:p>
    <w:p w14:paraId="4C5FFB88" w14:textId="77777777" w:rsidR="00B02F54" w:rsidRPr="00B02F54" w:rsidRDefault="00B02F54" w:rsidP="00B02F54">
      <w:pPr>
        <w:jc w:val="both"/>
      </w:pPr>
    </w:p>
    <w:p w14:paraId="52E520C1" w14:textId="78B375E9" w:rsidR="006F1D91" w:rsidRDefault="627B2C95" w:rsidP="006F1D91">
      <w:pPr>
        <w:jc w:val="both"/>
      </w:pPr>
      <w:r w:rsidRPr="004D036C">
        <w:t>Under Output 4.1</w:t>
      </w:r>
      <w:r w:rsidR="00C327EF">
        <w:t>, t</w:t>
      </w:r>
      <w:r w:rsidRPr="00C327EF">
        <w:t>he</w:t>
      </w:r>
      <w:r>
        <w:t xml:space="preserve"> programme provided strategic support for the revision of the SNAEF 2025–2029, as well as the development of its five-year action plan. </w:t>
      </w:r>
      <w:r w:rsidR="002B3D41">
        <w:t>It also</w:t>
      </w:r>
      <w:r>
        <w:t xml:space="preserve"> </w:t>
      </w:r>
      <w:r w:rsidR="00B00A8A">
        <w:t>supported</w:t>
      </w:r>
      <w:r w:rsidR="004D036C">
        <w:t xml:space="preserve"> t</w:t>
      </w:r>
      <w:r>
        <w:t>he</w:t>
      </w:r>
      <w:r w:rsidR="00B2783E">
        <w:t xml:space="preserve"> development </w:t>
      </w:r>
      <w:r w:rsidR="00DB13AD">
        <w:t xml:space="preserve">of </w:t>
      </w:r>
      <w:r>
        <w:t>the gender equality strategy</w:t>
      </w:r>
      <w:r w:rsidR="00DB13AD">
        <w:t xml:space="preserve"> and implementation plan</w:t>
      </w:r>
      <w:r>
        <w:t xml:space="preserve"> for the gender unit of the Ministry of Agriculture and Livestock. The gender strategy is being developed, its dissemination and implementation plan will be supported in early 2026</w:t>
      </w:r>
      <w:r w:rsidR="00700CD7">
        <w:t xml:space="preserve">.  </w:t>
      </w:r>
      <w:r w:rsidR="004D036C">
        <w:t>These documents now constitute essential national benchmarks for the planning and implementation of gender</w:t>
      </w:r>
      <w:r w:rsidR="00987E88">
        <w:t>-</w:t>
      </w:r>
      <w:r w:rsidR="004D036C">
        <w:t>responsive policies for the economic empowerment of women and youth in Niger.</w:t>
      </w:r>
      <w:r w:rsidR="008D3311" w:rsidRPr="008D3311">
        <w:t xml:space="preserve"> </w:t>
      </w:r>
      <w:r w:rsidR="00946526">
        <w:t xml:space="preserve">As part of the support, </w:t>
      </w:r>
      <w:r w:rsidR="008D3311">
        <w:t xml:space="preserve">30 technical managers, including 15 women and 15 men from the State and civil society, have acquired specific skills to integrate gender into sectoral planning and public budgets. They are now able to monitor SDG 5 indicators and produce gender-sensitive reports. </w:t>
      </w:r>
      <w:r w:rsidR="00641B33">
        <w:t xml:space="preserve">As part of JP RWEE global initiatives, </w:t>
      </w:r>
      <w:r w:rsidR="0029461F">
        <w:t xml:space="preserve">eight </w:t>
      </w:r>
      <w:r w:rsidR="00D64533">
        <w:t>government executives</w:t>
      </w:r>
      <w:r w:rsidR="009B641A">
        <w:t xml:space="preserve">, members of </w:t>
      </w:r>
      <w:r w:rsidR="00B372C5">
        <w:t>participating</w:t>
      </w:r>
      <w:r w:rsidR="009B641A">
        <w:t xml:space="preserve"> agencies and </w:t>
      </w:r>
      <w:r w:rsidR="00D64533">
        <w:t>implementing partners</w:t>
      </w:r>
      <w:r w:rsidR="009B641A">
        <w:t xml:space="preserve">, </w:t>
      </w:r>
      <w:r w:rsidR="00504E41">
        <w:t xml:space="preserve">built their capacities to engage in </w:t>
      </w:r>
      <w:r w:rsidR="00C11232">
        <w:t>these policy work.  They</w:t>
      </w:r>
      <w:r w:rsidR="009B641A">
        <w:t xml:space="preserve"> joined the WE</w:t>
      </w:r>
      <w:r w:rsidR="0029461F">
        <w:t>-</w:t>
      </w:r>
      <w:r w:rsidR="009B641A">
        <w:t xml:space="preserve">IMPACT </w:t>
      </w:r>
      <w:r w:rsidR="0029461F">
        <w:t>F</w:t>
      </w:r>
      <w:r w:rsidR="009B641A">
        <w:t>ellow</w:t>
      </w:r>
      <w:r w:rsidR="0029461F">
        <w:t>s</w:t>
      </w:r>
      <w:r w:rsidR="009B641A">
        <w:t xml:space="preserve"> </w:t>
      </w:r>
      <w:r w:rsidR="0029461F">
        <w:t>P</w:t>
      </w:r>
      <w:r w:rsidR="00550C67">
        <w:t>rogramme</w:t>
      </w:r>
      <w:r w:rsidR="00E76935">
        <w:t xml:space="preserve"> - </w:t>
      </w:r>
      <w:r w:rsidR="006F1D91">
        <w:t>a capacity-sharing programme led by</w:t>
      </w:r>
      <w:r w:rsidR="00E01408">
        <w:t xml:space="preserve"> t</w:t>
      </w:r>
      <w:r w:rsidR="00E01408" w:rsidRPr="00E01408">
        <w:t>he International Food Policy Research Institute (IFPRI)</w:t>
      </w:r>
      <w:r w:rsidR="00B372C5">
        <w:t xml:space="preserve">, </w:t>
      </w:r>
      <w:r w:rsidR="006F1D91">
        <w:t>that focuses on strengthening the capacities to interpret and use pro-WEAI (project-level Women’s Empowerment in Agriculture Index) evidence in policies and program</w:t>
      </w:r>
      <w:r w:rsidR="00E01408">
        <w:t>me</w:t>
      </w:r>
      <w:r w:rsidR="006F1D91">
        <w:t>s</w:t>
      </w:r>
      <w:r w:rsidR="00B02F54">
        <w:t xml:space="preserve">.  </w:t>
      </w:r>
    </w:p>
    <w:p w14:paraId="6257A329" w14:textId="77777777" w:rsidR="00B65CC7" w:rsidRDefault="00B65CC7" w:rsidP="00B74463">
      <w:pPr>
        <w:jc w:val="both"/>
      </w:pPr>
    </w:p>
    <w:p w14:paraId="164BF4B7" w14:textId="0A6DE6F5" w:rsidR="00F63A34" w:rsidRPr="00976A4F" w:rsidRDefault="00DF45ED" w:rsidP="00B74463">
      <w:pPr>
        <w:jc w:val="both"/>
      </w:pPr>
      <w:r>
        <w:t>T</w:t>
      </w:r>
      <w:r w:rsidR="627B2C95">
        <w:t>he promotion of gender equality and male engagement was strengthened through the mobilization in the four communes of 40 male</w:t>
      </w:r>
      <w:r w:rsidR="00D41B0E">
        <w:t xml:space="preserve"> using the</w:t>
      </w:r>
      <w:r w:rsidR="627B2C95">
        <w:t xml:space="preserve"> "</w:t>
      </w:r>
      <w:r w:rsidR="627B2C95" w:rsidRPr="744AA911">
        <w:rPr>
          <w:i/>
          <w:iCs/>
        </w:rPr>
        <w:t>HeForShe</w:t>
      </w:r>
      <w:r w:rsidR="627B2C95">
        <w:t>"</w:t>
      </w:r>
      <w:r w:rsidR="5E11FB4E" w:rsidRPr="627B2C95">
        <w:rPr>
          <w:rStyle w:val="FootnoteReference"/>
        </w:rPr>
        <w:footnoteReference w:id="10"/>
      </w:r>
      <w:r w:rsidR="627B2C95">
        <w:t xml:space="preserve"> role models</w:t>
      </w:r>
      <w:r w:rsidR="00D41B0E">
        <w:t xml:space="preserve">. </w:t>
      </w:r>
      <w:r w:rsidR="000315CE">
        <w:t>T</w:t>
      </w:r>
      <w:r w:rsidR="744AA911">
        <w:t xml:space="preserve">he </w:t>
      </w:r>
      <w:r w:rsidR="627B2C95">
        <w:t xml:space="preserve">prefect of </w:t>
      </w:r>
      <w:proofErr w:type="spellStart"/>
      <w:r w:rsidR="627B2C95">
        <w:t>Gazaoua</w:t>
      </w:r>
      <w:proofErr w:type="spellEnd"/>
      <w:r w:rsidR="627B2C95">
        <w:t xml:space="preserve">, one of the three </w:t>
      </w:r>
      <w:r w:rsidR="627B2C95">
        <w:lastRenderedPageBreak/>
        <w:t xml:space="preserve">departments where the project intervenes, </w:t>
      </w:r>
      <w:r w:rsidR="000315CE">
        <w:t xml:space="preserve">is one of the </w:t>
      </w:r>
      <w:r w:rsidR="000315CE" w:rsidRPr="744AA911">
        <w:rPr>
          <w:i/>
          <w:iCs/>
        </w:rPr>
        <w:t>HeForShe ambassadors</w:t>
      </w:r>
      <w:r w:rsidR="627B2C95">
        <w:t>, which demonstrates the high level of commitment of men to promote female leadership.</w:t>
      </w:r>
    </w:p>
    <w:p w14:paraId="68733023" w14:textId="57A8D7F3" w:rsidR="627B2C95" w:rsidRDefault="627B2C95" w:rsidP="627B2C95">
      <w:pPr>
        <w:jc w:val="both"/>
        <w:rPr>
          <w:b/>
          <w:bCs/>
        </w:rPr>
      </w:pPr>
    </w:p>
    <w:p w14:paraId="640A7674" w14:textId="5694B71A" w:rsidR="0086140F" w:rsidRDefault="627B2C95" w:rsidP="627B2C95">
      <w:pPr>
        <w:jc w:val="both"/>
      </w:pPr>
      <w:r w:rsidRPr="00AD1582">
        <w:t>Under Output 4.2,</w:t>
      </w:r>
      <w:r w:rsidRPr="627B2C95">
        <w:rPr>
          <w:b/>
          <w:bCs/>
        </w:rPr>
        <w:t xml:space="preserve"> </w:t>
      </w:r>
      <w:r w:rsidRPr="00AD1582">
        <w:t>the programme</w:t>
      </w:r>
      <w:r>
        <w:t xml:space="preserve"> contributed to increased revenues, the visibility of women's innovation, and the development of sustainable partnerships between exhibitors, state structures and technical and financial partners. In Niger, the trade fairs </w:t>
      </w:r>
      <w:r w:rsidRPr="00AD1582">
        <w:rPr>
          <w:color w:val="3C4043"/>
        </w:rPr>
        <w:t>and political forum</w:t>
      </w:r>
      <w:r w:rsidRPr="627B2C95">
        <w:t xml:space="preserve"> </w:t>
      </w:r>
      <w:r>
        <w:t xml:space="preserve">organized in 2025 </w:t>
      </w:r>
      <w:r w:rsidR="00BC7B35">
        <w:t>created</w:t>
      </w:r>
      <w:r>
        <w:t xml:space="preserve"> opportunities to promote women's leadership and entrepreneurship. </w:t>
      </w:r>
      <w:r w:rsidR="00BC7B35">
        <w:t xml:space="preserve">Through the </w:t>
      </w:r>
      <w:r>
        <w:t>programme</w:t>
      </w:r>
      <w:r w:rsidR="00BC7B35">
        <w:t>,</w:t>
      </w:r>
      <w:r>
        <w:t xml:space="preserve">135 businesses led by women and young </w:t>
      </w:r>
      <w:r w:rsidR="003A6E7E">
        <w:t xml:space="preserve">women and men </w:t>
      </w:r>
      <w:r w:rsidR="00F21DC4">
        <w:t xml:space="preserve">participated </w:t>
      </w:r>
      <w:r>
        <w:t xml:space="preserve">in forums </w:t>
      </w:r>
      <w:r w:rsidR="00F21DC4">
        <w:t xml:space="preserve">and </w:t>
      </w:r>
      <w:r>
        <w:t xml:space="preserve">dialogue </w:t>
      </w:r>
      <w:r w:rsidR="00F21DC4">
        <w:t xml:space="preserve">focused on </w:t>
      </w:r>
      <w:r>
        <w:t xml:space="preserve">economic promotion, including the "100% Made in Niger" exhibition. </w:t>
      </w:r>
      <w:r w:rsidR="00E76BC3">
        <w:t xml:space="preserve">Also, </w:t>
      </w:r>
      <w:r w:rsidR="00C917B3">
        <w:t>a</w:t>
      </w:r>
      <w:r>
        <w:t xml:space="preserve">s in previous years, in 2025, the JP RWEE supported the Ministry of Population, National Solidarity and Social Action during the celebration of the International Day of Rural Women (JIFR). </w:t>
      </w:r>
      <w:r w:rsidR="00880772">
        <w:t xml:space="preserve"> </w:t>
      </w:r>
    </w:p>
    <w:p w14:paraId="3C0F6C90" w14:textId="77777777" w:rsidR="00880772" w:rsidRDefault="00880772" w:rsidP="627B2C95">
      <w:pPr>
        <w:jc w:val="both"/>
      </w:pPr>
    </w:p>
    <w:p w14:paraId="2FBDE2FE" w14:textId="008E7032" w:rsidR="00880772" w:rsidRPr="00976A4F" w:rsidRDefault="00880772" w:rsidP="627B2C95">
      <w:pPr>
        <w:jc w:val="both"/>
      </w:pPr>
      <w:r>
        <w:t>Looking forward, t</w:t>
      </w:r>
      <w:r w:rsidRPr="00880772">
        <w:t>he progra</w:t>
      </w:r>
      <w:r>
        <w:t>m</w:t>
      </w:r>
      <w:r w:rsidRPr="00880772">
        <w:t>m</w:t>
      </w:r>
      <w:r>
        <w:t>e</w:t>
      </w:r>
      <w:r w:rsidRPr="00880772">
        <w:t xml:space="preserve"> will support the government in disseminating, including in rural areas, the national gender policies, and sectoral strategies such as the SNAEF and the gender strategy of the Ministry of Agriculture and Livestock. Support for the flagship days dedicated to women will also continue</w:t>
      </w:r>
      <w:r w:rsidR="00EC0DE0">
        <w:t>.</w:t>
      </w:r>
    </w:p>
    <w:p w14:paraId="5443BB78" w14:textId="77777777" w:rsidR="00B90D87" w:rsidRPr="00976A4F" w:rsidRDefault="00B90D87" w:rsidP="006B326F"/>
    <w:p w14:paraId="3C111B1F" w14:textId="45AFC9F4" w:rsidR="00B90D87" w:rsidRPr="00976A4F" w:rsidRDefault="00447589" w:rsidP="006B326F">
      <w:pPr>
        <w:pStyle w:val="BodyText"/>
        <w:jc w:val="both"/>
        <w:rPr>
          <w:lang w:eastAsia="x-none"/>
        </w:rPr>
      </w:pPr>
      <w:bookmarkStart w:id="6" w:name="_Hlk153191339"/>
      <w:r w:rsidRPr="003F2458">
        <w:rPr>
          <w:rFonts w:ascii="Times New Roman" w:hAnsi="Times New Roman"/>
          <w:b/>
          <w:bCs/>
          <w:sz w:val="24"/>
        </w:rPr>
        <w:t>Delays</w:t>
      </w:r>
      <w:r w:rsidR="006E3BE3">
        <w:rPr>
          <w:rFonts w:ascii="Times New Roman" w:hAnsi="Times New Roman"/>
          <w:b/>
          <w:bCs/>
          <w:sz w:val="24"/>
        </w:rPr>
        <w:t xml:space="preserve"> and Challenges</w:t>
      </w:r>
      <w:r w:rsidRPr="003F2458">
        <w:rPr>
          <w:rFonts w:ascii="Times New Roman" w:hAnsi="Times New Roman"/>
          <w:b/>
          <w:bCs/>
          <w:sz w:val="24"/>
        </w:rPr>
        <w:t xml:space="preserve"> </w:t>
      </w:r>
      <w:bookmarkEnd w:id="6"/>
    </w:p>
    <w:p w14:paraId="3AC94762" w14:textId="77777777" w:rsidR="00811C5D" w:rsidRDefault="00811C5D" w:rsidP="00876928">
      <w:pPr>
        <w:jc w:val="both"/>
      </w:pPr>
    </w:p>
    <w:p w14:paraId="1C72B162" w14:textId="3752A3D3" w:rsidR="00004DAF" w:rsidRPr="00696C1C" w:rsidRDefault="627B2C95" w:rsidP="00876928">
      <w:pPr>
        <w:jc w:val="both"/>
      </w:pPr>
      <w:r>
        <w:t xml:space="preserve">The volatile and degrading security situation in the Dosso region, particularly in the communes where the programme operates, had a significant impact on the implementation and mobility of staff. Increasing insecurity, sporadic incidents, and restrictions on movement have limited access to some areas and restricted the ability of the programme staff and partners to conduct regular field missions, provide close supervision, and organize community-level activities as planned. These security concerns have led to delays in the deployment of some interventions, a reduction in the frequency of monitoring and follow-up visits, and the need to adjust implementation modalities, including by relying more heavily on local partners and community facilitators. In some cases, activities had to be postponed or rescheduled to ensure the safety of </w:t>
      </w:r>
      <w:r w:rsidR="001534C4">
        <w:t>programme p</w:t>
      </w:r>
      <w:r w:rsidR="00991A78">
        <w:t>articipants</w:t>
      </w:r>
      <w:r>
        <w:t xml:space="preserve">, implementing partners and staff. The programme therefore maintains close coordination with local authorities and UN security services, while adapting operational approaches to mitigate risks and maintaining a minimum of continuity of response to the extent possible. </w:t>
      </w:r>
      <w:r w:rsidR="004859A8">
        <w:t xml:space="preserve">More specifically, </w:t>
      </w:r>
      <w:r w:rsidR="004859A8" w:rsidRPr="00017592">
        <w:t>the</w:t>
      </w:r>
      <w:r w:rsidRPr="00017592">
        <w:t xml:space="preserve"> programme found </w:t>
      </w:r>
      <w:r w:rsidR="00DA535D">
        <w:t>a</w:t>
      </w:r>
      <w:r w:rsidR="00DA535D" w:rsidRPr="00017592">
        <w:t xml:space="preserve"> </w:t>
      </w:r>
      <w:r w:rsidRPr="00017592">
        <w:t xml:space="preserve">solutions by pooling resources between the four (4) agencies to cover the escort costs and organize several monitoring missions in all four (4) programme </w:t>
      </w:r>
      <w:r w:rsidR="00DA535D">
        <w:t>regions</w:t>
      </w:r>
      <w:r w:rsidRPr="00017592">
        <w:t>.</w:t>
      </w:r>
      <w:r w:rsidR="0055352D" w:rsidRPr="00017592">
        <w:t xml:space="preserve"> </w:t>
      </w:r>
    </w:p>
    <w:p w14:paraId="70063FC1" w14:textId="43F92B64" w:rsidR="00767B99" w:rsidRPr="009241F8" w:rsidRDefault="00767B99" w:rsidP="009241F8">
      <w:pPr>
        <w:jc w:val="both"/>
      </w:pPr>
    </w:p>
    <w:p w14:paraId="0EB1C3F7" w14:textId="4E0289BE" w:rsidR="009241F8" w:rsidRPr="00696C1C" w:rsidRDefault="00696C1C" w:rsidP="00876928">
      <w:pPr>
        <w:jc w:val="both"/>
      </w:pPr>
      <w:r w:rsidRPr="00696C1C">
        <w:t>A key implementation challenge in 2025</w:t>
      </w:r>
      <w:r w:rsidR="00A63C2C">
        <w:t xml:space="preserve"> was</w:t>
      </w:r>
      <w:r w:rsidRPr="00696C1C">
        <w:t xml:space="preserve"> related to the </w:t>
      </w:r>
      <w:proofErr w:type="spellStart"/>
      <w:r w:rsidRPr="00696C1C">
        <w:t>programme’s</w:t>
      </w:r>
      <w:proofErr w:type="spellEnd"/>
      <w:r w:rsidRPr="00696C1C">
        <w:t xml:space="preserve"> </w:t>
      </w:r>
      <w:r w:rsidR="00355705">
        <w:t xml:space="preserve">need </w:t>
      </w:r>
      <w:r w:rsidRPr="00696C1C">
        <w:t xml:space="preserve">to strengthen </w:t>
      </w:r>
      <w:r w:rsidR="00FB525E">
        <w:t xml:space="preserve">and systematize </w:t>
      </w:r>
      <w:r w:rsidRPr="00696C1C">
        <w:t>synergies and coordinated sequencing across the four implementing agencies</w:t>
      </w:r>
      <w:r w:rsidR="00FB525E">
        <w:t xml:space="preserve"> </w:t>
      </w:r>
      <w:r w:rsidR="00183405">
        <w:t>to inform</w:t>
      </w:r>
      <w:r w:rsidR="00FB525E">
        <w:t xml:space="preserve"> the exit strategy</w:t>
      </w:r>
      <w:r w:rsidRPr="00696C1C">
        <w:t xml:space="preserve">. Given that agencies operate with different internal timelines and procedures, some interdependent interventions progressed more slowly than planned when preceding steps were not completed </w:t>
      </w:r>
      <w:r w:rsidR="00DD22FD">
        <w:t>as initially planned</w:t>
      </w:r>
      <w:r w:rsidRPr="00696C1C">
        <w:t xml:space="preserve">. For example, the training and equipping of cereal bank managers could not move forward because the construction of the cereal banks—an essential prerequisite—was rescheduled for 2026. To address these bottlenecks and ensure smoother delivery, the programme enhanced its coordination mechanisms, placing greater emphasis on forward planning and tighter alignment of agency inputs. Joint oversight by national coordination structures and the </w:t>
      </w:r>
      <w:r w:rsidR="00880D82">
        <w:t>national partners</w:t>
      </w:r>
      <w:r w:rsidRPr="00696C1C">
        <w:t xml:space="preserve"> </w:t>
      </w:r>
      <w:r w:rsidR="00880D82">
        <w:t>were</w:t>
      </w:r>
      <w:r w:rsidRPr="00696C1C">
        <w:t xml:space="preserve"> reinforced to support more effective sequencing of interdependent activities. These adjustments aim to strengthen coherence across agencies, reduce delays linked to staggered implementation, and ensure that activities requiring layered contributions advance more efficiently in 2026</w:t>
      </w:r>
      <w:r w:rsidR="002744D2">
        <w:t>.</w:t>
      </w:r>
    </w:p>
    <w:p w14:paraId="6063F10B" w14:textId="024B8F74" w:rsidR="00447589" w:rsidRPr="00976A4F" w:rsidRDefault="00447589" w:rsidP="00876928">
      <w:pPr>
        <w:jc w:val="both"/>
        <w:rPr>
          <w:lang w:eastAsia="x-none"/>
        </w:rPr>
      </w:pPr>
    </w:p>
    <w:p w14:paraId="3E05D625" w14:textId="7D3FC09F" w:rsidR="00447589" w:rsidRPr="00976A4F" w:rsidRDefault="627B2C95" w:rsidP="00876928">
      <w:pPr>
        <w:jc w:val="both"/>
        <w:rPr>
          <w:b/>
          <w:bCs/>
        </w:rPr>
      </w:pPr>
      <w:r w:rsidRPr="627B2C95">
        <w:rPr>
          <w:b/>
          <w:bCs/>
        </w:rPr>
        <w:t>Lessons Learned</w:t>
      </w:r>
      <w:r w:rsidR="00C209A6">
        <w:rPr>
          <w:b/>
          <w:bCs/>
        </w:rPr>
        <w:t xml:space="preserve"> and</w:t>
      </w:r>
      <w:r w:rsidRPr="627B2C95">
        <w:rPr>
          <w:b/>
          <w:bCs/>
        </w:rPr>
        <w:t xml:space="preserve"> </w:t>
      </w:r>
      <w:r w:rsidR="00CD4E34">
        <w:rPr>
          <w:b/>
          <w:bCs/>
        </w:rPr>
        <w:t>B</w:t>
      </w:r>
      <w:r w:rsidRPr="627B2C95">
        <w:rPr>
          <w:b/>
          <w:bCs/>
        </w:rPr>
        <w:t xml:space="preserve">est </w:t>
      </w:r>
      <w:r w:rsidR="00CD4E34">
        <w:rPr>
          <w:b/>
          <w:bCs/>
        </w:rPr>
        <w:t>P</w:t>
      </w:r>
      <w:r w:rsidRPr="627B2C95">
        <w:rPr>
          <w:b/>
          <w:bCs/>
        </w:rPr>
        <w:t>ractices</w:t>
      </w:r>
    </w:p>
    <w:p w14:paraId="6FC4C9A6" w14:textId="77777777" w:rsidR="00FB5393" w:rsidRDefault="00FB5393" w:rsidP="00A72A76">
      <w:pPr>
        <w:jc w:val="both"/>
      </w:pPr>
    </w:p>
    <w:p w14:paraId="7AA7311C" w14:textId="7DD22077" w:rsidR="00A72A76" w:rsidRDefault="0078116F" w:rsidP="00A72A76">
      <w:pPr>
        <w:jc w:val="both"/>
      </w:pPr>
      <w:r w:rsidRPr="00017592">
        <w:rPr>
          <w:b/>
          <w:bCs/>
        </w:rPr>
        <w:t xml:space="preserve">Effectiveness of the integrated approach and coordination. </w:t>
      </w:r>
      <w:r w:rsidR="627B2C95">
        <w:t xml:space="preserve">JP RWEE's integrated design combining agriculture, livestock, entrepreneurship, financial inclusion, leadership and changing </w:t>
      </w:r>
      <w:r w:rsidR="00CD4E34">
        <w:t xml:space="preserve">discriminatory </w:t>
      </w:r>
      <w:r w:rsidR="627B2C95">
        <w:t>social norms prove</w:t>
      </w:r>
      <w:r w:rsidR="008B1406">
        <w:t>d</w:t>
      </w:r>
      <w:r w:rsidR="627B2C95">
        <w:t xml:space="preserve"> effective in addressing the multiple and interrelated constraints faced by rural women</w:t>
      </w:r>
      <w:r w:rsidR="003D08E5">
        <w:t xml:space="preserve"> in Niger</w:t>
      </w:r>
      <w:r w:rsidR="627B2C95">
        <w:t xml:space="preserve">. Interventions that simultaneously strengthen production, income generation, access to finance, and decision-making power generate more sustainable empowerment outcomes than standalone sectoral actions. </w:t>
      </w:r>
      <w:r w:rsidR="003D08E5">
        <w:t xml:space="preserve">Positive </w:t>
      </w:r>
      <w:r w:rsidR="003D08E5">
        <w:lastRenderedPageBreak/>
        <w:t>results signal that in</w:t>
      </w:r>
      <w:r w:rsidR="627B2C95">
        <w:t>tegrated packages should be maintained and strengthened, with deliberate sequencing between productive, financial and social interventions.</w:t>
      </w:r>
      <w:r w:rsidR="000B787D">
        <w:t xml:space="preserve"> </w:t>
      </w:r>
    </w:p>
    <w:p w14:paraId="37F141C9" w14:textId="77777777" w:rsidR="000B787D" w:rsidRDefault="000B787D" w:rsidP="00A72A76">
      <w:pPr>
        <w:jc w:val="both"/>
      </w:pPr>
    </w:p>
    <w:p w14:paraId="49C0CE87" w14:textId="77777777" w:rsidR="000B787D" w:rsidRPr="00976A4F" w:rsidRDefault="000B787D" w:rsidP="000B787D">
      <w:pPr>
        <w:jc w:val="both"/>
        <w:rPr>
          <w:lang w:eastAsia="x-none"/>
        </w:rPr>
      </w:pPr>
      <w:r w:rsidRPr="0012079C">
        <w:rPr>
          <w:lang w:eastAsia="x-none"/>
        </w:rPr>
        <w:t xml:space="preserve">Regular coordination and joint planning among the four </w:t>
      </w:r>
      <w:r>
        <w:rPr>
          <w:lang w:eastAsia="x-none"/>
        </w:rPr>
        <w:t>PUNOs</w:t>
      </w:r>
      <w:r w:rsidRPr="0012079C">
        <w:rPr>
          <w:lang w:eastAsia="x-none"/>
        </w:rPr>
        <w:t xml:space="preserve"> helped to reduce duplication and promote complementarity between the components. Continued investment in coordination mechanisms and joint monitoring improve efficiency and collective impact.</w:t>
      </w:r>
      <w:r>
        <w:rPr>
          <w:lang w:eastAsia="x-none"/>
        </w:rPr>
        <w:t xml:space="preserve"> </w:t>
      </w:r>
      <w:r w:rsidRPr="0012079C">
        <w:rPr>
          <w:lang w:eastAsia="x-none"/>
        </w:rPr>
        <w:t xml:space="preserve">Routine monitoring, field visits, monitoring and feedback from </w:t>
      </w:r>
      <w:r>
        <w:rPr>
          <w:lang w:eastAsia="x-none"/>
        </w:rPr>
        <w:t>Participants</w:t>
      </w:r>
      <w:r w:rsidRPr="0012079C">
        <w:rPr>
          <w:lang w:eastAsia="x-none"/>
        </w:rPr>
        <w:t xml:space="preserve"> helped to identify bottlenecks and guide corrective actions. Strengthen real-time monitoring systems and systematically use data for adaptive management.</w:t>
      </w:r>
    </w:p>
    <w:p w14:paraId="7B13ECA4" w14:textId="77777777" w:rsidR="00A72A76" w:rsidRPr="00976A4F" w:rsidRDefault="00A72A76" w:rsidP="00A72A76">
      <w:pPr>
        <w:jc w:val="both"/>
        <w:rPr>
          <w:lang w:eastAsia="x-none"/>
        </w:rPr>
      </w:pPr>
    </w:p>
    <w:p w14:paraId="6DFBD586" w14:textId="4BB318EF" w:rsidR="00987D9B" w:rsidRPr="00976A4F" w:rsidRDefault="00152F21" w:rsidP="00987D9B">
      <w:pPr>
        <w:jc w:val="both"/>
      </w:pPr>
      <w:r w:rsidRPr="00017592">
        <w:rPr>
          <w:b/>
          <w:bCs/>
          <w:lang w:eastAsia="x-none"/>
        </w:rPr>
        <w:t>Importance of strong community institutions</w:t>
      </w:r>
      <w:r w:rsidR="00C67EE0">
        <w:rPr>
          <w:b/>
          <w:bCs/>
          <w:lang w:eastAsia="x-none"/>
        </w:rPr>
        <w:t xml:space="preserve"> </w:t>
      </w:r>
      <w:r w:rsidR="00B14E2F">
        <w:rPr>
          <w:b/>
          <w:bCs/>
          <w:lang w:eastAsia="x-none"/>
        </w:rPr>
        <w:t>for sustained women’s economic empowerment</w:t>
      </w:r>
      <w:r w:rsidRPr="00017592">
        <w:rPr>
          <w:b/>
          <w:bCs/>
          <w:lang w:eastAsia="x-none"/>
        </w:rPr>
        <w:t>.</w:t>
      </w:r>
      <w:r>
        <w:rPr>
          <w:lang w:eastAsia="x-none"/>
        </w:rPr>
        <w:t xml:space="preserve"> </w:t>
      </w:r>
      <w:r w:rsidR="00987D9B" w:rsidRPr="00A72A76">
        <w:rPr>
          <w:lang w:eastAsia="x-none"/>
        </w:rPr>
        <w:t>Investing in strong and functioning community institutions is essential for sustainability and should be systematically integrated into all components.</w:t>
      </w:r>
      <w:r w:rsidR="00987D9B">
        <w:rPr>
          <w:lang w:eastAsia="x-none"/>
        </w:rPr>
        <w:t xml:space="preserve"> </w:t>
      </w:r>
      <w:r w:rsidR="00A72A76" w:rsidRPr="00A72A76">
        <w:rPr>
          <w:lang w:eastAsia="x-none"/>
        </w:rPr>
        <w:t>Structures such as Dimitra clubs, VSLAs, producer groups and para-veterinary auxiliaries played a crucial role in maintaining activities, facilitating peer</w:t>
      </w:r>
      <w:r w:rsidR="00EC1585">
        <w:rPr>
          <w:lang w:eastAsia="x-none"/>
        </w:rPr>
        <w:t>-</w:t>
      </w:r>
      <w:r w:rsidR="00A72A76" w:rsidRPr="00A72A76">
        <w:rPr>
          <w:lang w:eastAsia="x-none"/>
        </w:rPr>
        <w:t xml:space="preserve">learning and maintaining services at the community level. </w:t>
      </w:r>
      <w:r w:rsidR="00987D9B">
        <w:t xml:space="preserve">More specifically, </w:t>
      </w:r>
      <w:r w:rsidR="00EC1585">
        <w:t xml:space="preserve">activities </w:t>
      </w:r>
      <w:r w:rsidR="00987D9B" w:rsidRPr="00525E0B">
        <w:t xml:space="preserve">of the Dimitra </w:t>
      </w:r>
      <w:r w:rsidR="00EC1585">
        <w:t>C</w:t>
      </w:r>
      <w:r w:rsidR="00987D9B" w:rsidRPr="00525E0B">
        <w:t xml:space="preserve">lubs generated an unprecedented surge of local solidarity, </w:t>
      </w:r>
      <w:r w:rsidR="002E0B27">
        <w:t xml:space="preserve">resulting in </w:t>
      </w:r>
      <w:r w:rsidR="008E7ECE">
        <w:t xml:space="preserve">the establishment of a </w:t>
      </w:r>
      <w:r w:rsidR="00987D9B" w:rsidRPr="00525E0B">
        <w:t>village maternity hospital</w:t>
      </w:r>
      <w:r w:rsidR="005415B1">
        <w:t xml:space="preserve"> financed by the community</w:t>
      </w:r>
      <w:r w:rsidR="00987D9B" w:rsidRPr="00525E0B">
        <w:t>.</w:t>
      </w:r>
    </w:p>
    <w:p w14:paraId="38A0CA7E" w14:textId="713B78E0" w:rsidR="00115659" w:rsidRDefault="00115659" w:rsidP="00A72A76">
      <w:pPr>
        <w:jc w:val="both"/>
        <w:rPr>
          <w:lang w:eastAsia="x-none"/>
        </w:rPr>
      </w:pPr>
    </w:p>
    <w:p w14:paraId="596C0220" w14:textId="77777777" w:rsidR="00B14E2F" w:rsidRDefault="00B14E2F" w:rsidP="00B14E2F">
      <w:pPr>
        <w:jc w:val="both"/>
        <w:rPr>
          <w:lang w:eastAsia="x-none"/>
        </w:rPr>
      </w:pPr>
      <w:r w:rsidRPr="00525E0B">
        <w:t>Women's economic empowerment is a channel for strengthening leadership and participation in the management of socio-economic development and peacebuilding.</w:t>
      </w:r>
      <w:r w:rsidRPr="00FF7799">
        <w:rPr>
          <w:lang w:eastAsia="x-none"/>
        </w:rPr>
        <w:t xml:space="preserve"> </w:t>
      </w:r>
      <w:r w:rsidRPr="0012079C">
        <w:rPr>
          <w:lang w:eastAsia="x-none"/>
        </w:rPr>
        <w:t xml:space="preserve">Progress in women's leadership, participation in governance, and the reduction of harmful practices </w:t>
      </w:r>
      <w:r>
        <w:rPr>
          <w:lang w:eastAsia="x-none"/>
        </w:rPr>
        <w:t>were</w:t>
      </w:r>
      <w:r w:rsidRPr="0012079C">
        <w:rPr>
          <w:lang w:eastAsia="x-none"/>
        </w:rPr>
        <w:t xml:space="preserve"> achieved through sustained dialogue, community outreach, and the involvement of traditional and religious leaders. </w:t>
      </w:r>
    </w:p>
    <w:p w14:paraId="313AF341" w14:textId="77777777" w:rsidR="00B14E2F" w:rsidRDefault="00B14E2F" w:rsidP="627B2C95">
      <w:pPr>
        <w:jc w:val="both"/>
      </w:pPr>
    </w:p>
    <w:p w14:paraId="44A72EC5" w14:textId="07043BE9" w:rsidR="627B2C95" w:rsidRDefault="00AA6870" w:rsidP="627B2C95">
      <w:pPr>
        <w:jc w:val="both"/>
      </w:pPr>
      <w:r w:rsidRPr="00017592">
        <w:rPr>
          <w:b/>
          <w:bCs/>
        </w:rPr>
        <w:t>Effective repetitive approach to capacity-building.</w:t>
      </w:r>
      <w:r>
        <w:t xml:space="preserve"> </w:t>
      </w:r>
      <w:r w:rsidR="00FF7799">
        <w:t xml:space="preserve">Designing </w:t>
      </w:r>
      <w:r w:rsidR="00987D9B">
        <w:t xml:space="preserve">capacity-building activities </w:t>
      </w:r>
      <w:r w:rsidR="006468F2">
        <w:t xml:space="preserve">with </w:t>
      </w:r>
      <w:r w:rsidR="00987D9B">
        <w:t>iterative processes</w:t>
      </w:r>
      <w:r w:rsidR="00FF7799">
        <w:t>, repetition, coaching and follow-up</w:t>
      </w:r>
      <w:r w:rsidR="00987D9B">
        <w:t xml:space="preserve"> with refresher sessions and on-the-job mentoring</w:t>
      </w:r>
      <w:r w:rsidR="00FF7799">
        <w:t>, significantly improve the adoption of practices</w:t>
      </w:r>
      <w:r w:rsidR="00987D9B">
        <w:t xml:space="preserve">. </w:t>
      </w:r>
      <w:r w:rsidR="627B2C95">
        <w:t xml:space="preserve">The practical training (goat breeding, biological pest control, VSLA management, farmers' school, etc.) proved to be more effective than the one-off theoretical sessions. </w:t>
      </w:r>
    </w:p>
    <w:p w14:paraId="6255DD77" w14:textId="77777777" w:rsidR="00FB5393" w:rsidRDefault="00FB5393" w:rsidP="627B2C95">
      <w:pPr>
        <w:jc w:val="both"/>
      </w:pPr>
    </w:p>
    <w:p w14:paraId="3446DBA0" w14:textId="5C9BB7B1" w:rsidR="627B2C95" w:rsidRDefault="00AA6870" w:rsidP="627B2C95">
      <w:pPr>
        <w:jc w:val="both"/>
      </w:pPr>
      <w:r w:rsidRPr="00017592">
        <w:rPr>
          <w:b/>
          <w:bCs/>
        </w:rPr>
        <w:t>Promoting climate-smart</w:t>
      </w:r>
      <w:r w:rsidR="004D7387" w:rsidRPr="00017592">
        <w:rPr>
          <w:b/>
          <w:bCs/>
        </w:rPr>
        <w:t xml:space="preserve"> practices across production.</w:t>
      </w:r>
      <w:r w:rsidR="004D7387">
        <w:t xml:space="preserve"> </w:t>
      </w:r>
      <w:r w:rsidR="627B2C95">
        <w:t>The use of biological pest control, biopesticides, climate-smart inputs, and feed banks builds resilience while protecting ecosystems. Integrat</w:t>
      </w:r>
      <w:r w:rsidR="00024CC8">
        <w:t>ing</w:t>
      </w:r>
      <w:r w:rsidR="627B2C95">
        <w:t xml:space="preserve"> climate-smart solutions into all production components</w:t>
      </w:r>
      <w:r w:rsidR="00024CC8">
        <w:t xml:space="preserve"> is essential</w:t>
      </w:r>
      <w:r w:rsidR="627B2C95">
        <w:t>.</w:t>
      </w:r>
    </w:p>
    <w:p w14:paraId="71C72430" w14:textId="77777777" w:rsidR="004E0A0A" w:rsidRDefault="004E0A0A" w:rsidP="00FF7799">
      <w:pPr>
        <w:jc w:val="both"/>
        <w:rPr>
          <w:lang w:eastAsia="x-none"/>
        </w:rPr>
      </w:pPr>
    </w:p>
    <w:p w14:paraId="36D42CCC" w14:textId="3EB024D6" w:rsidR="627B2C95" w:rsidRDefault="00A00B1D" w:rsidP="627B2C95">
      <w:pPr>
        <w:jc w:val="both"/>
      </w:pPr>
      <w:r w:rsidRPr="00017592">
        <w:rPr>
          <w:b/>
          <w:bCs/>
          <w:lang w:eastAsia="x-none"/>
        </w:rPr>
        <w:t>The long-tern nature of social transformation.</w:t>
      </w:r>
      <w:r>
        <w:rPr>
          <w:lang w:eastAsia="x-none"/>
        </w:rPr>
        <w:t xml:space="preserve"> </w:t>
      </w:r>
      <w:r w:rsidR="00FF7799" w:rsidRPr="0012079C">
        <w:rPr>
          <w:lang w:eastAsia="x-none"/>
        </w:rPr>
        <w:t>Social transformation is incremental and requires a long-term, well-resourced commitment alongside economic interventions.</w:t>
      </w:r>
      <w:r w:rsidR="004E0A0A">
        <w:rPr>
          <w:lang w:eastAsia="x-none"/>
        </w:rPr>
        <w:t xml:space="preserve"> </w:t>
      </w:r>
      <w:r w:rsidR="627B2C95">
        <w:t>The creation of collective enterprises allows women to pool resources, share risks and improve market access. Support group-based businesses alongside individual IGAs.</w:t>
      </w:r>
      <w:r w:rsidR="004E0A0A">
        <w:t xml:space="preserve"> </w:t>
      </w:r>
      <w:r w:rsidR="004E0A0A" w:rsidRPr="00525E0B">
        <w:t xml:space="preserve">The provision of commercial equipment to communities (motorcycles, tricycles and cattle carts) created decent and sustainable jobs for young people and women, thus mitigating irregular migration and idleness, as well as the risks of indoctrination by non-State armed groups. </w:t>
      </w:r>
    </w:p>
    <w:p w14:paraId="13AFE8C3" w14:textId="2254B905" w:rsidR="627B2C95" w:rsidRDefault="627B2C95" w:rsidP="627B2C95">
      <w:pPr>
        <w:jc w:val="both"/>
      </w:pPr>
    </w:p>
    <w:p w14:paraId="22387813" w14:textId="7E0AF271" w:rsidR="00B90D87" w:rsidRDefault="627B2C95" w:rsidP="001427C5">
      <w:pPr>
        <w:pStyle w:val="BodyText"/>
        <w:spacing w:after="120"/>
        <w:jc w:val="both"/>
        <w:rPr>
          <w:rFonts w:ascii="Times New Roman" w:hAnsi="Times New Roman"/>
          <w:sz w:val="24"/>
          <w:szCs w:val="24"/>
        </w:rPr>
      </w:pPr>
      <w:r w:rsidRPr="627B2C95">
        <w:rPr>
          <w:rFonts w:ascii="Times New Roman" w:hAnsi="Times New Roman"/>
          <w:b/>
          <w:bCs/>
          <w:sz w:val="24"/>
          <w:szCs w:val="24"/>
        </w:rPr>
        <w:t>Qualitative assessment</w:t>
      </w:r>
      <w:r w:rsidRPr="627B2C95">
        <w:rPr>
          <w:rFonts w:ascii="Times New Roman" w:hAnsi="Times New Roman"/>
          <w:sz w:val="24"/>
          <w:szCs w:val="24"/>
        </w:rPr>
        <w:t xml:space="preserve"> </w:t>
      </w:r>
    </w:p>
    <w:p w14:paraId="579E38CD" w14:textId="75EEEA1D" w:rsidR="006169BF" w:rsidRPr="006169BF" w:rsidRDefault="006169BF" w:rsidP="006169BF">
      <w:pPr>
        <w:pStyle w:val="BodyTex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w:t>
      </w:r>
      <w:r w:rsidRPr="006169BF">
        <w:rPr>
          <w:rFonts w:ascii="Times New Roman" w:eastAsiaTheme="minorEastAsia" w:hAnsi="Times New Roman" w:cs="Times New Roman"/>
          <w:sz w:val="24"/>
          <w:szCs w:val="24"/>
        </w:rPr>
        <w:t>coherence with state commitments, the JP RWEE places its interventions at the heart of government systems, distinguished by high relevance and rigorous strategic alignment with Niger's national priorities, in particular the Vision of the President of the CNSP and the PRSP. This institutional synergy is further strengthened as the programme is closely linked to the National Gender Policy and the new SNAEF 2025-2029. By simultaneously targeting vulnerable women and economic actors, the program</w:t>
      </w:r>
      <w:r w:rsidR="00A664DA">
        <w:rPr>
          <w:rFonts w:ascii="Times New Roman" w:eastAsiaTheme="minorEastAsia" w:hAnsi="Times New Roman" w:cs="Times New Roman"/>
          <w:sz w:val="24"/>
          <w:szCs w:val="24"/>
        </w:rPr>
        <w:t>me</w:t>
      </w:r>
      <w:r w:rsidRPr="006169BF">
        <w:rPr>
          <w:rFonts w:ascii="Times New Roman" w:eastAsiaTheme="minorEastAsia" w:hAnsi="Times New Roman" w:cs="Times New Roman"/>
          <w:sz w:val="24"/>
          <w:szCs w:val="24"/>
        </w:rPr>
        <w:t xml:space="preserve"> acts as a strategic lever for rural empowerment, not only removing structural barriers, but also meeting the imperatives of food security, access to income and reducing domestic hardship. In fact, this solid political anchoring has fostered exemplary government ownership, positioning the program</w:t>
      </w:r>
      <w:r w:rsidR="00EE7103">
        <w:rPr>
          <w:rFonts w:ascii="Times New Roman" w:eastAsiaTheme="minorEastAsia" w:hAnsi="Times New Roman" w:cs="Times New Roman"/>
          <w:sz w:val="24"/>
          <w:szCs w:val="24"/>
        </w:rPr>
        <w:t>me</w:t>
      </w:r>
      <w:r w:rsidRPr="006169BF">
        <w:rPr>
          <w:rFonts w:ascii="Times New Roman" w:eastAsiaTheme="minorEastAsia" w:hAnsi="Times New Roman" w:cs="Times New Roman"/>
          <w:sz w:val="24"/>
          <w:szCs w:val="24"/>
        </w:rPr>
        <w:t xml:space="preserve"> as a reference partner.</w:t>
      </w:r>
    </w:p>
    <w:p w14:paraId="6BF60030"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1411734D" w14:textId="42BC21EB"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In implementation, the programme has forged strong partnership links with government institutions at all levels:</w:t>
      </w:r>
      <w:r w:rsidR="00954200">
        <w:rPr>
          <w:rFonts w:ascii="Times New Roman" w:eastAsiaTheme="minorEastAsia" w:hAnsi="Times New Roman" w:cs="Times New Roman"/>
          <w:sz w:val="24"/>
          <w:szCs w:val="24"/>
        </w:rPr>
        <w:t xml:space="preserve"> </w:t>
      </w:r>
    </w:p>
    <w:p w14:paraId="51E75DE9"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7C810ABD" w14:textId="77777777"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lastRenderedPageBreak/>
        <w:t>(</w:t>
      </w:r>
      <w:proofErr w:type="spellStart"/>
      <w:r w:rsidRPr="006169BF">
        <w:rPr>
          <w:rFonts w:ascii="Times New Roman" w:eastAsiaTheme="minorEastAsia" w:hAnsi="Times New Roman" w:cs="Times New Roman"/>
          <w:sz w:val="24"/>
          <w:szCs w:val="24"/>
        </w:rPr>
        <w:t>i</w:t>
      </w:r>
      <w:proofErr w:type="spellEnd"/>
      <w:r w:rsidRPr="006169BF">
        <w:rPr>
          <w:rFonts w:ascii="Times New Roman" w:eastAsiaTheme="minorEastAsia" w:hAnsi="Times New Roman" w:cs="Times New Roman"/>
          <w:sz w:val="24"/>
          <w:szCs w:val="24"/>
        </w:rPr>
        <w:t>) At the national level, collaboration with the Ministries of Agriculture and Livestock and the Ministry of Population, Social Action and National Solidarity has been instrumental in the progress made. Also, the National Steering Committee organized and chaired by the government side ensured strategic alignment with national priorities.</w:t>
      </w:r>
    </w:p>
    <w:p w14:paraId="1361458B"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7D85F695" w14:textId="77777777"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(ii) At the regional level, the involvement of the Secretaries General of the governorates of Maradi and Dosso has made it easier to access the areas of intervention despite the volatile security context and to carry out normally the activities that have generated the results obtained.</w:t>
      </w:r>
    </w:p>
    <w:p w14:paraId="71B4C5E5"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1751B123" w14:textId="77777777"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(iii) at the local level, collaboration with the managing directors of the 4 communes, village chiefs and religious leaders has been instrumental in breaking down barriers, initiating a positive change in norms, and strengthening the legitimacy of gender-transformative actions and conflict prevention.</w:t>
      </w:r>
    </w:p>
    <w:p w14:paraId="37563E2A"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34053AB2" w14:textId="77777777"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(iv) at the community level, the involvement of the Dimitra Clubs, now considered as the gateway to the programme, has greatly contributed to the achievement of results in terms of food security, market access and improved incomes.</w:t>
      </w:r>
    </w:p>
    <w:p w14:paraId="25427AD2"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47A9943B" w14:textId="69B4F74B"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In addition, eight</w:t>
      </w:r>
      <w:r w:rsidR="00954200">
        <w:rPr>
          <w:rFonts w:ascii="Times New Roman" w:eastAsiaTheme="minorEastAsia" w:hAnsi="Times New Roman" w:cs="Times New Roman"/>
          <w:sz w:val="24"/>
          <w:szCs w:val="24"/>
        </w:rPr>
        <w:t xml:space="preserve"> </w:t>
      </w:r>
      <w:r w:rsidRPr="006169BF">
        <w:rPr>
          <w:rFonts w:ascii="Times New Roman" w:eastAsiaTheme="minorEastAsia" w:hAnsi="Times New Roman" w:cs="Times New Roman"/>
          <w:sz w:val="24"/>
          <w:szCs w:val="24"/>
        </w:rPr>
        <w:t>national NGO partners and community relays have made it possible to ensure the continuity of activities, particularly in areas with limited access at a time when United Nations agencies cannot go there.</w:t>
      </w:r>
    </w:p>
    <w:p w14:paraId="6839DE91" w14:textId="77777777" w:rsidR="006169BF" w:rsidRPr="006169BF" w:rsidRDefault="006169BF" w:rsidP="006169BF">
      <w:pPr>
        <w:pStyle w:val="BodyText"/>
        <w:jc w:val="both"/>
        <w:rPr>
          <w:rFonts w:ascii="Times New Roman" w:eastAsiaTheme="minorEastAsia" w:hAnsi="Times New Roman" w:cs="Times New Roman"/>
          <w:sz w:val="24"/>
          <w:szCs w:val="24"/>
        </w:rPr>
      </w:pPr>
    </w:p>
    <w:p w14:paraId="1600C0CD" w14:textId="67C6BA9F"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Also, close collaboration with other partners working in the same areas has led to significant results and enabled us to reach a larger target audience, particularly with regard to Outcomes 1 and 2.</w:t>
      </w:r>
    </w:p>
    <w:p w14:paraId="0F25F365" w14:textId="6AA9D86E" w:rsidR="006169BF" w:rsidRPr="006169BF" w:rsidRDefault="006169BF" w:rsidP="006169BF">
      <w:pPr>
        <w:pStyle w:val="BodyText"/>
        <w:jc w:val="both"/>
        <w:rPr>
          <w:rFonts w:ascii="Times New Roman" w:eastAsiaTheme="minorEastAsia" w:hAnsi="Times New Roman" w:cs="Times New Roman"/>
          <w:sz w:val="24"/>
          <w:szCs w:val="24"/>
        </w:rPr>
      </w:pPr>
    </w:p>
    <w:p w14:paraId="006107B9" w14:textId="3FEC9DA0"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 xml:space="preserve">Regarding United Nations coordination, joint planning, and technical complementarities between the four agencies have strengthened the coherence of the package of interventions. However, the differentiated pace of execution between agencies and the dependence of certain activities on the delivery of infrastructure have generated bottlenecks. In response, the programme </w:t>
      </w:r>
      <w:r w:rsidR="00473B34" w:rsidRPr="006169BF">
        <w:rPr>
          <w:rFonts w:ascii="Times New Roman" w:eastAsiaTheme="minorEastAsia" w:hAnsi="Times New Roman" w:cs="Times New Roman"/>
          <w:sz w:val="24"/>
          <w:szCs w:val="24"/>
        </w:rPr>
        <w:t>adopted</w:t>
      </w:r>
      <w:r w:rsidRPr="006169BF">
        <w:rPr>
          <w:rFonts w:ascii="Times New Roman" w:eastAsiaTheme="minorEastAsia" w:hAnsi="Times New Roman" w:cs="Times New Roman"/>
          <w:sz w:val="24"/>
          <w:szCs w:val="24"/>
        </w:rPr>
        <w:t xml:space="preserve"> </w:t>
      </w:r>
      <w:r w:rsidR="00E45541" w:rsidRPr="006169BF">
        <w:rPr>
          <w:rFonts w:ascii="Times New Roman" w:eastAsiaTheme="minorEastAsia" w:hAnsi="Times New Roman" w:cs="Times New Roman"/>
          <w:sz w:val="24"/>
          <w:szCs w:val="24"/>
        </w:rPr>
        <w:t>implementation</w:t>
      </w:r>
      <w:r w:rsidRPr="006169BF">
        <w:rPr>
          <w:rFonts w:ascii="Times New Roman" w:eastAsiaTheme="minorEastAsia" w:hAnsi="Times New Roman" w:cs="Times New Roman"/>
          <w:sz w:val="24"/>
          <w:szCs w:val="24"/>
        </w:rPr>
        <w:t xml:space="preserve"> modalities (prioritization, reprogramming, increased use of local partners) to preserve continuity and security. Strengthening sequencing, joint monitoring and adaptive management mechanisms </w:t>
      </w:r>
      <w:r w:rsidR="007F5A63" w:rsidRPr="006169BF">
        <w:rPr>
          <w:rFonts w:ascii="Times New Roman" w:eastAsiaTheme="minorEastAsia" w:hAnsi="Times New Roman" w:cs="Times New Roman"/>
          <w:sz w:val="24"/>
          <w:szCs w:val="24"/>
        </w:rPr>
        <w:t>remain</w:t>
      </w:r>
      <w:r w:rsidRPr="006169BF">
        <w:rPr>
          <w:rFonts w:ascii="Times New Roman" w:eastAsiaTheme="minorEastAsia" w:hAnsi="Times New Roman" w:cs="Times New Roman"/>
          <w:sz w:val="24"/>
          <w:szCs w:val="24"/>
        </w:rPr>
        <w:t xml:space="preserve"> a priority. Beyond isolated efforts, this integrated strategy has turned productivity gains into concrete gains for nutrition and women's leadership. In addition, the systematic integration of cross-cutting dimensions made it possible to address social norms and unpaid care work through the community engagement of the D</w:t>
      </w:r>
      <w:r w:rsidR="00806B6E">
        <w:rPr>
          <w:rFonts w:ascii="Times New Roman" w:eastAsiaTheme="minorEastAsia" w:hAnsi="Times New Roman" w:cs="Times New Roman"/>
          <w:sz w:val="24"/>
          <w:szCs w:val="24"/>
        </w:rPr>
        <w:t>imitra</w:t>
      </w:r>
      <w:r w:rsidRPr="006169BF">
        <w:rPr>
          <w:rFonts w:ascii="Times New Roman" w:eastAsiaTheme="minorEastAsia" w:hAnsi="Times New Roman" w:cs="Times New Roman"/>
          <w:sz w:val="24"/>
          <w:szCs w:val="24"/>
        </w:rPr>
        <w:t xml:space="preserve"> Clubs. This comprehensive approach, including climate resilience, women's leadership and gender-responsive budgeting, ensures that economic growth is supported by sustainable institutional reforms and a profound change in mindset</w:t>
      </w:r>
    </w:p>
    <w:p w14:paraId="4CF5C2FB" w14:textId="10E0ED59" w:rsidR="006169BF" w:rsidRPr="006169BF" w:rsidRDefault="006169BF" w:rsidP="006169BF">
      <w:pPr>
        <w:pStyle w:val="BodyText"/>
        <w:jc w:val="both"/>
        <w:rPr>
          <w:rFonts w:ascii="Times New Roman" w:eastAsiaTheme="minorEastAsia" w:hAnsi="Times New Roman" w:cs="Times New Roman"/>
          <w:sz w:val="24"/>
          <w:szCs w:val="24"/>
        </w:rPr>
      </w:pPr>
    </w:p>
    <w:p w14:paraId="0B45FAC4" w14:textId="4512B6CD" w:rsidR="006169BF" w:rsidRPr="006169BF" w:rsidRDefault="006169BF" w:rsidP="006169BF">
      <w:pPr>
        <w:pStyle w:val="BodyText"/>
        <w:jc w:val="both"/>
        <w:rPr>
          <w:rFonts w:ascii="Times New Roman" w:eastAsiaTheme="minorEastAsia" w:hAnsi="Times New Roman" w:cs="Times New Roman"/>
          <w:sz w:val="24"/>
          <w:szCs w:val="24"/>
        </w:rPr>
      </w:pPr>
      <w:r w:rsidRPr="006169BF">
        <w:rPr>
          <w:rFonts w:ascii="Times New Roman" w:eastAsiaTheme="minorEastAsia" w:hAnsi="Times New Roman" w:cs="Times New Roman"/>
          <w:sz w:val="24"/>
          <w:szCs w:val="24"/>
        </w:rPr>
        <w:t>Finally, the main cross-functional issues strongly influenced performance: (</w:t>
      </w:r>
      <w:proofErr w:type="spellStart"/>
      <w:r w:rsidRPr="006169BF">
        <w:rPr>
          <w:rFonts w:ascii="Times New Roman" w:eastAsiaTheme="minorEastAsia" w:hAnsi="Times New Roman" w:cs="Times New Roman"/>
          <w:sz w:val="24"/>
          <w:szCs w:val="24"/>
        </w:rPr>
        <w:t>i</w:t>
      </w:r>
      <w:proofErr w:type="spellEnd"/>
      <w:r w:rsidRPr="006169BF">
        <w:rPr>
          <w:rFonts w:ascii="Times New Roman" w:eastAsiaTheme="minorEastAsia" w:hAnsi="Times New Roman" w:cs="Times New Roman"/>
          <w:sz w:val="24"/>
          <w:szCs w:val="24"/>
        </w:rPr>
        <w:t>) security and access, requiring operational adjustments; (ii) climate resilience, with adaptation strategies (short-cycle seeds, diversification); (iii) gender transformation, which requires sustained long-term commitment; and (iv) sustainability, identified as a major point of vigilance by the MTR, calling for a more structured strategy for the transfer and maintenance of learning in 2026. Indeed, the sustainability of the program</w:t>
      </w:r>
      <w:r w:rsidR="00E704A2">
        <w:rPr>
          <w:rFonts w:ascii="Times New Roman" w:eastAsiaTheme="minorEastAsia" w:hAnsi="Times New Roman" w:cs="Times New Roman"/>
          <w:sz w:val="24"/>
          <w:szCs w:val="24"/>
        </w:rPr>
        <w:t>me</w:t>
      </w:r>
      <w:r w:rsidRPr="006169BF">
        <w:rPr>
          <w:rFonts w:ascii="Times New Roman" w:eastAsiaTheme="minorEastAsia" w:hAnsi="Times New Roman" w:cs="Times New Roman"/>
          <w:sz w:val="24"/>
          <w:szCs w:val="24"/>
        </w:rPr>
        <w:t xml:space="preserve"> is based on the involvement of the local structures set up by the program</w:t>
      </w:r>
      <w:r w:rsidR="00E704A2">
        <w:rPr>
          <w:rFonts w:ascii="Times New Roman" w:eastAsiaTheme="minorEastAsia" w:hAnsi="Times New Roman" w:cs="Times New Roman"/>
          <w:sz w:val="24"/>
          <w:szCs w:val="24"/>
        </w:rPr>
        <w:t>me</w:t>
      </w:r>
      <w:r w:rsidRPr="006169BF">
        <w:rPr>
          <w:rFonts w:ascii="Times New Roman" w:eastAsiaTheme="minorEastAsia" w:hAnsi="Times New Roman" w:cs="Times New Roman"/>
          <w:sz w:val="24"/>
          <w:szCs w:val="24"/>
        </w:rPr>
        <w:t xml:space="preserve"> (</w:t>
      </w:r>
      <w:r w:rsidR="00E704A2">
        <w:rPr>
          <w:rFonts w:ascii="Times New Roman" w:eastAsiaTheme="minorEastAsia" w:hAnsi="Times New Roman" w:cs="Times New Roman"/>
          <w:sz w:val="24"/>
          <w:szCs w:val="24"/>
        </w:rPr>
        <w:t xml:space="preserve">Dimitra </w:t>
      </w:r>
      <w:r w:rsidRPr="006169BF">
        <w:rPr>
          <w:rFonts w:ascii="Times New Roman" w:eastAsiaTheme="minorEastAsia" w:hAnsi="Times New Roman" w:cs="Times New Roman"/>
          <w:sz w:val="24"/>
          <w:szCs w:val="24"/>
        </w:rPr>
        <w:t>Club, AVEC, CEAP), Women mediators, land commissions, savings groups (VSLAs) as well as the commitment of the state party at the local and central levels. In this regard, the revision and dissemination of the exit strategy, its ownership and clear communication on the end of the project is a major challenge for the sustainability of the long-term gains.</w:t>
      </w:r>
    </w:p>
    <w:p w14:paraId="16B1F40B" w14:textId="1FFE2CB3" w:rsidR="006169BF" w:rsidRPr="006169BF" w:rsidRDefault="006169BF" w:rsidP="006169BF">
      <w:pPr>
        <w:pStyle w:val="BodyText"/>
        <w:jc w:val="both"/>
        <w:rPr>
          <w:rFonts w:ascii="Times New Roman" w:eastAsiaTheme="minorEastAsia" w:hAnsi="Times New Roman" w:cs="Times New Roman"/>
          <w:sz w:val="24"/>
          <w:szCs w:val="24"/>
        </w:rPr>
      </w:pPr>
    </w:p>
    <w:p w14:paraId="5E03C851" w14:textId="39AF1389" w:rsidR="001427C5" w:rsidRPr="00091AE5" w:rsidRDefault="00B270A1" w:rsidP="006169BF">
      <w:pPr>
        <w:pStyle w:val="BodyText"/>
        <w:jc w:val="both"/>
        <w:rPr>
          <w:rFonts w:ascii="Times New Roman" w:hAnsi="Times New Roman"/>
          <w:b/>
          <w:bCs/>
          <w:sz w:val="24"/>
          <w:szCs w:val="24"/>
        </w:rPr>
      </w:pPr>
      <w:r>
        <w:rPr>
          <w:rFonts w:ascii="Times New Roman" w:eastAsiaTheme="minorEastAsia" w:hAnsi="Times New Roman" w:cs="Times New Roman"/>
          <w:sz w:val="24"/>
          <w:szCs w:val="24"/>
        </w:rPr>
        <w:t xml:space="preserve">The </w:t>
      </w:r>
      <w:r w:rsidR="006169BF" w:rsidRPr="006169BF">
        <w:rPr>
          <w:rFonts w:ascii="Times New Roman" w:eastAsiaTheme="minorEastAsia" w:hAnsi="Times New Roman" w:cs="Times New Roman"/>
          <w:sz w:val="24"/>
          <w:szCs w:val="24"/>
        </w:rPr>
        <w:t xml:space="preserve">mid-term </w:t>
      </w:r>
      <w:r>
        <w:rPr>
          <w:rFonts w:ascii="Times New Roman" w:eastAsiaTheme="minorEastAsia" w:hAnsi="Times New Roman" w:cs="Times New Roman"/>
          <w:sz w:val="24"/>
          <w:szCs w:val="24"/>
        </w:rPr>
        <w:t xml:space="preserve">review </w:t>
      </w:r>
      <w:r w:rsidR="006169BF" w:rsidRPr="006169BF">
        <w:rPr>
          <w:rFonts w:ascii="Times New Roman" w:eastAsiaTheme="minorEastAsia" w:hAnsi="Times New Roman" w:cs="Times New Roman"/>
          <w:sz w:val="24"/>
          <w:szCs w:val="24"/>
        </w:rPr>
        <w:t>highlights a positive trajectory: the programme goes beyond simple operational support to drive systemic change. The pooling of efforts has maximized the impact on public policies. In addition, the close collaboration between government actors and participants strengthens the sustainability of interventions</w:t>
      </w:r>
    </w:p>
    <w:p w14:paraId="4D2428C9" w14:textId="77777777" w:rsidR="00B270A1" w:rsidRDefault="00B270A1" w:rsidP="00991BCF">
      <w:pPr>
        <w:pStyle w:val="BodyText"/>
        <w:jc w:val="both"/>
        <w:rPr>
          <w:rFonts w:ascii="Times New Roman" w:hAnsi="Times New Roman"/>
          <w:b/>
          <w:bCs/>
          <w:sz w:val="24"/>
          <w:szCs w:val="24"/>
        </w:rPr>
      </w:pPr>
    </w:p>
    <w:p w14:paraId="44AFEC75" w14:textId="166F7690" w:rsidR="00B90D87" w:rsidRDefault="00A72598" w:rsidP="00991BCF">
      <w:pPr>
        <w:pStyle w:val="BodyText"/>
        <w:jc w:val="both"/>
        <w:rPr>
          <w:rFonts w:ascii="Times New Roman" w:hAnsi="Times New Roman"/>
          <w:b/>
          <w:bCs/>
          <w:sz w:val="24"/>
          <w:szCs w:val="24"/>
        </w:rPr>
      </w:pPr>
      <w:r w:rsidRPr="627B2C95">
        <w:rPr>
          <w:rFonts w:ascii="Times New Roman" w:hAnsi="Times New Roman"/>
          <w:b/>
          <w:bCs/>
          <w:sz w:val="24"/>
          <w:szCs w:val="24"/>
        </w:rPr>
        <w:t>ii) Indicator Based Performance Assessment</w:t>
      </w:r>
      <w:r>
        <w:rPr>
          <w:rFonts w:ascii="Times New Roman" w:hAnsi="Times New Roman"/>
          <w:b/>
          <w:bCs/>
          <w:sz w:val="24"/>
          <w:szCs w:val="24"/>
        </w:rPr>
        <w:t xml:space="preserve"> (</w:t>
      </w:r>
      <w:hyperlink w:anchor="_Annex_I_-_1" w:history="1">
        <w:r w:rsidRPr="00FD2D09">
          <w:rPr>
            <w:rStyle w:val="Hyperlink"/>
            <w:rFonts w:ascii="Times New Roman" w:hAnsi="Times New Roman"/>
            <w:b/>
            <w:bCs/>
            <w:sz w:val="24"/>
            <w:szCs w:val="24"/>
          </w:rPr>
          <w:t>See Annex I</w:t>
        </w:r>
      </w:hyperlink>
      <w:r>
        <w:rPr>
          <w:rFonts w:ascii="Times New Roman" w:hAnsi="Times New Roman"/>
          <w:b/>
          <w:bCs/>
          <w:sz w:val="24"/>
          <w:szCs w:val="24"/>
        </w:rPr>
        <w:t xml:space="preserve">) </w:t>
      </w:r>
    </w:p>
    <w:p w14:paraId="21E677BB" w14:textId="26347502" w:rsidR="00FD2D09" w:rsidRDefault="00FD2D09" w:rsidP="00991BCF">
      <w:pPr>
        <w:pStyle w:val="BodyText"/>
        <w:jc w:val="both"/>
        <w:rPr>
          <w:rFonts w:ascii="Times New Roman" w:hAnsi="Times New Roman"/>
          <w:b/>
          <w:bCs/>
          <w:sz w:val="24"/>
          <w:szCs w:val="24"/>
        </w:rPr>
      </w:pPr>
    </w:p>
    <w:p w14:paraId="0619C72B" w14:textId="7521AABF" w:rsidR="00FD2D09" w:rsidRDefault="00FD2D09" w:rsidP="00FD2D09">
      <w:pPr>
        <w:pStyle w:val="BodyText"/>
        <w:jc w:val="both"/>
        <w:rPr>
          <w:rFonts w:ascii="Times New Roman" w:hAnsi="Times New Roman"/>
          <w:b/>
          <w:bCs/>
          <w:sz w:val="24"/>
          <w:szCs w:val="24"/>
        </w:rPr>
      </w:pPr>
      <w:r w:rsidRPr="627B2C95">
        <w:rPr>
          <w:rFonts w:ascii="Times New Roman" w:hAnsi="Times New Roman"/>
          <w:b/>
          <w:bCs/>
          <w:sz w:val="24"/>
          <w:szCs w:val="24"/>
        </w:rPr>
        <w:lastRenderedPageBreak/>
        <w:t xml:space="preserve">iii) A Specific Story </w:t>
      </w:r>
    </w:p>
    <w:p w14:paraId="3377B47C" w14:textId="34B5F1E8" w:rsidR="00EF023E" w:rsidRDefault="00EF023E" w:rsidP="00FD2D09">
      <w:pPr>
        <w:pStyle w:val="BodyText"/>
        <w:jc w:val="both"/>
        <w:rPr>
          <w:rFonts w:ascii="Times New Roman" w:hAnsi="Times New Roman"/>
          <w:i/>
          <w:iCs/>
          <w:sz w:val="24"/>
          <w:szCs w:val="24"/>
        </w:rPr>
      </w:pPr>
    </w:p>
    <w:p w14:paraId="141E3B95" w14:textId="1B7B309D" w:rsidR="00FD2D09" w:rsidRPr="00017592" w:rsidRDefault="00D83F34" w:rsidP="00FD2D09">
      <w:pPr>
        <w:pStyle w:val="BodyText"/>
        <w:jc w:val="both"/>
        <w:rPr>
          <w:rFonts w:ascii="Times New Roman" w:hAnsi="Times New Roman"/>
          <w:b/>
          <w:sz w:val="24"/>
        </w:rPr>
      </w:pPr>
      <w:r>
        <w:rPr>
          <w:noProof/>
        </w:rPr>
        <w:drawing>
          <wp:anchor distT="0" distB="0" distL="114300" distR="114300" simplePos="0" relativeHeight="251658242" behindDoc="0" locked="0" layoutInCell="1" allowOverlap="1" wp14:anchorId="01531584" wp14:editId="54F6FE2C">
            <wp:simplePos x="0" y="0"/>
            <wp:positionH relativeFrom="margin">
              <wp:posOffset>3742690</wp:posOffset>
            </wp:positionH>
            <wp:positionV relativeFrom="paragraph">
              <wp:posOffset>6985</wp:posOffset>
            </wp:positionV>
            <wp:extent cx="2891790" cy="1927225"/>
            <wp:effectExtent l="0" t="0" r="3810" b="0"/>
            <wp:wrapSquare wrapText="bothSides"/>
            <wp:docPr id="1292199231" name="Picture 2" descr="A person wrapped in a striped r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99231" name="Picture 2" descr="A person wrapped in a striped robe&#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91790" cy="1927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D09" w:rsidRPr="00F3106D">
        <w:rPr>
          <w:rFonts w:ascii="Times New Roman" w:hAnsi="Times New Roman"/>
          <w:b/>
          <w:sz w:val="24"/>
        </w:rPr>
        <w:t xml:space="preserve">The positive impact of livestock activities on agricultural production in the commune of </w:t>
      </w:r>
      <w:proofErr w:type="spellStart"/>
      <w:r w:rsidR="00FD2D09" w:rsidRPr="00F3106D">
        <w:rPr>
          <w:rFonts w:ascii="Times New Roman" w:hAnsi="Times New Roman"/>
          <w:b/>
          <w:sz w:val="24"/>
        </w:rPr>
        <w:t>Fabidji</w:t>
      </w:r>
      <w:proofErr w:type="spellEnd"/>
      <w:r w:rsidR="00FD2D09" w:rsidRPr="00F3106D">
        <w:rPr>
          <w:rFonts w:ascii="Times New Roman" w:hAnsi="Times New Roman"/>
          <w:b/>
          <w:sz w:val="24"/>
        </w:rPr>
        <w:t>, Dosso region.</w:t>
      </w:r>
      <w:r w:rsidR="00FD2D09">
        <w:rPr>
          <w:rFonts w:ascii="Times New Roman" w:hAnsi="Times New Roman"/>
          <w:b/>
          <w:sz w:val="24"/>
        </w:rPr>
        <w:t xml:space="preserve"> </w:t>
      </w:r>
    </w:p>
    <w:p w14:paraId="6EA99E48" w14:textId="77777777" w:rsidR="00DA4148" w:rsidRDefault="00EF023E" w:rsidP="00FD2D09">
      <w:pPr>
        <w:pStyle w:val="BodyText"/>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243" behindDoc="1" locked="0" layoutInCell="1" allowOverlap="1" wp14:anchorId="0B34A570" wp14:editId="12D4B6D5">
                <wp:simplePos x="0" y="0"/>
                <wp:positionH relativeFrom="column">
                  <wp:posOffset>3742690</wp:posOffset>
                </wp:positionH>
                <wp:positionV relativeFrom="paragraph">
                  <wp:posOffset>1583690</wp:posOffset>
                </wp:positionV>
                <wp:extent cx="2901950" cy="514350"/>
                <wp:effectExtent l="0" t="0" r="0" b="0"/>
                <wp:wrapTight wrapText="bothSides">
                  <wp:wrapPolygon edited="0">
                    <wp:start x="0" y="0"/>
                    <wp:lineTo x="0" y="20800"/>
                    <wp:lineTo x="21411" y="20800"/>
                    <wp:lineTo x="21411" y="0"/>
                    <wp:lineTo x="0" y="0"/>
                  </wp:wrapPolygon>
                </wp:wrapTight>
                <wp:docPr id="1336005790" name="Text Box 1"/>
                <wp:cNvGraphicFramePr/>
                <a:graphic xmlns:a="http://schemas.openxmlformats.org/drawingml/2006/main">
                  <a:graphicData uri="http://schemas.microsoft.com/office/word/2010/wordprocessingShape">
                    <wps:wsp>
                      <wps:cNvSpPr txBox="1"/>
                      <wps:spPr>
                        <a:xfrm>
                          <a:off x="0" y="0"/>
                          <a:ext cx="2901950" cy="514350"/>
                        </a:xfrm>
                        <a:prstGeom prst="rect">
                          <a:avLst/>
                        </a:prstGeom>
                        <a:solidFill>
                          <a:schemeClr val="lt1"/>
                        </a:solidFill>
                        <a:ln w="6350">
                          <a:noFill/>
                        </a:ln>
                      </wps:spPr>
                      <wps:txbx>
                        <w:txbxContent>
                          <w:p w14:paraId="63EFB4C7" w14:textId="77777777" w:rsidR="00EF023E" w:rsidRPr="00017592" w:rsidRDefault="00EF023E" w:rsidP="00EF023E">
                            <w:pPr>
                              <w:rPr>
                                <w:sz w:val="18"/>
                                <w:szCs w:val="18"/>
                              </w:rPr>
                            </w:pPr>
                            <w:r w:rsidRPr="00017592">
                              <w:rPr>
                                <w:sz w:val="18"/>
                                <w:szCs w:val="18"/>
                              </w:rPr>
                              <w:t>Fati Amadou after their weekly meeting with others women group members.</w:t>
                            </w:r>
                          </w:p>
                          <w:p w14:paraId="3A1265A4" w14:textId="7E9F5FA2" w:rsidR="00EF023E" w:rsidRPr="00017592" w:rsidRDefault="00EF023E">
                            <w:pPr>
                              <w:rPr>
                                <w:sz w:val="18"/>
                                <w:szCs w:val="18"/>
                              </w:rPr>
                            </w:pPr>
                            <w:r w:rsidRPr="00017592">
                              <w:rPr>
                                <w:sz w:val="18"/>
                                <w:szCs w:val="18"/>
                              </w:rPr>
                              <w:t>Photo:</w:t>
                            </w:r>
                            <w:r w:rsidRPr="00EF023E">
                              <w:rPr>
                                <w:rFonts w:ascii="Segoe UI" w:hAnsi="Segoe UI" w:cs="Segoe UI"/>
                                <w:sz w:val="18"/>
                                <w:szCs w:val="18"/>
                              </w:rPr>
                              <w:t xml:space="preserve"> </w:t>
                            </w:r>
                            <w:r w:rsidRPr="00017592">
                              <w:rPr>
                                <w:sz w:val="18"/>
                                <w:szCs w:val="18"/>
                              </w:rPr>
                              <w:t>FAO/Moumouni Agali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4A570" id="Text Box 1" o:spid="_x0000_s1027" type="#_x0000_t202" style="position:absolute;left:0;text-align:left;margin-left:294.7pt;margin-top:124.7pt;width:228.5pt;height:40.5pt;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88rLAIAAFsEAAAOAAAAZHJzL2Uyb0RvYy54bWysVEuP2jAQvlfqf7B8LyEUtiUirCgrqkpo&#10;dyW22rNxbGLJ8bi2IaG/vmOHV7c9Vb04M57xPL75JrP7rtHkIJxXYEqaD4aUCMOhUmZX0u8vqw+f&#10;KfGBmYppMKKkR+Hp/fz9u1lrCzGCGnQlHMEgxhetLWkdgi2yzPNaNMwPwAqDRgmuYQFVt8sqx1qM&#10;3uhsNBzeZS24yjrgwnu8feiNdJ7iSyl4eJLSi0B0SbG2kE6Xzm08s/mMFTvHbK34qQz2D1U0TBlM&#10;egn1wAIje6f+CNUo7sCDDAMOTQZSKi5SD9hNPnzTzaZmVqReEBxvLzD5/xeWPx429tmR0H2BDgcY&#10;AWmtLzxexn466Zr4xUoJ2hHC4wU20QXC8XI0HebTCZo42ib5+CPKGCa7vrbOh68CGhKFkjocS0KL&#10;HdY+9K5nl5jMg1bVSmmdlEgFsdSOHBgOUYdUIwb/zUsb0pb0LqaOjwzE531kbbCWa09RCt22I6q6&#10;6XcL1RFhcNAzxFu+UljrmvnwzBxSAttDmocnPKQGzAUniZIa3M+/3Ud/nBRaKWmRYiX1P/bMCUr0&#10;N4MznObjceRkUsaTTyNU3K1le2sx+2YJCECOC2V5EqN/0GdROmhecRsWMSuamOGYu6ThLC5DT3zc&#10;Ji4Wi+SELLQsrM3G8hg6Yhcn8dK9MmdP4wo46Ec4k5EVb6bW+/aoL/YBpEojjTj3qJ7gRwYnUpy2&#10;La7IrZ68rv+E+S8AAAD//wMAUEsDBBQABgAIAAAAIQBeXjc24gAAAAwBAAAPAAAAZHJzL2Rvd25y&#10;ZXYueG1sTI9NT4NAEIbvJv6HzZh4MXax0FqRoTFGbeLN4ke8bdkRiOwsYbeA/97lpLd3Mk/eeSbb&#10;TqYVA/WusYxwtYhAEJdWN1whvBaPlxsQzivWqrVMCD/kYJufnmQq1XbkFxr2vhKhhF2qEGrvu1RK&#10;V9ZklFvYjjjsvmxvlA9jX0ndqzGUm1Yuo2gtjWo4XKhVR/c1ld/7o0H4vKg+nt309DbGq7h72A3F&#10;9bsuEM/PprtbEJ4m/wfDrB/UIQ9OB3tk7USLsNrcJAFFWCZzmIkoWYd0QIjjKAGZZ/L/E/kvAAAA&#10;//8DAFBLAQItABQABgAIAAAAIQC2gziS/gAAAOEBAAATAAAAAAAAAAAAAAAAAAAAAABbQ29udGVu&#10;dF9UeXBlc10ueG1sUEsBAi0AFAAGAAgAAAAhADj9If/WAAAAlAEAAAsAAAAAAAAAAAAAAAAALwEA&#10;AF9yZWxzLy5yZWxzUEsBAi0AFAAGAAgAAAAhADETzyssAgAAWwQAAA4AAAAAAAAAAAAAAAAALgIA&#10;AGRycy9lMm9Eb2MueG1sUEsBAi0AFAAGAAgAAAAhAF5eNzbiAAAADAEAAA8AAAAAAAAAAAAAAAAA&#10;hgQAAGRycy9kb3ducmV2LnhtbFBLBQYAAAAABAAEAPMAAACVBQAAAAA=&#10;" fillcolor="white [3201]" stroked="f" strokeweight=".5pt">
                <v:textbox>
                  <w:txbxContent>
                    <w:p w14:paraId="63EFB4C7" w14:textId="77777777" w:rsidR="00EF023E" w:rsidRPr="00017592" w:rsidRDefault="00EF023E" w:rsidP="00EF023E">
                      <w:pPr>
                        <w:rPr>
                          <w:sz w:val="18"/>
                          <w:szCs w:val="18"/>
                        </w:rPr>
                      </w:pPr>
                      <w:r w:rsidRPr="00017592">
                        <w:rPr>
                          <w:sz w:val="18"/>
                          <w:szCs w:val="18"/>
                        </w:rPr>
                        <w:t>Fati Amadou after their weekly meeting with others women group members.</w:t>
                      </w:r>
                    </w:p>
                    <w:p w14:paraId="3A1265A4" w14:textId="7E9F5FA2" w:rsidR="00EF023E" w:rsidRPr="00017592" w:rsidRDefault="00EF023E">
                      <w:pPr>
                        <w:rPr>
                          <w:sz w:val="18"/>
                          <w:szCs w:val="18"/>
                        </w:rPr>
                      </w:pPr>
                      <w:r w:rsidRPr="00017592">
                        <w:rPr>
                          <w:sz w:val="18"/>
                          <w:szCs w:val="18"/>
                        </w:rPr>
                        <w:t>Photo:</w:t>
                      </w:r>
                      <w:r w:rsidRPr="00EF023E">
                        <w:rPr>
                          <w:rFonts w:ascii="Segoe UI" w:hAnsi="Segoe UI" w:cs="Segoe UI"/>
                          <w:sz w:val="18"/>
                          <w:szCs w:val="18"/>
                        </w:rPr>
                        <w:t xml:space="preserve"> </w:t>
                      </w:r>
                      <w:r w:rsidRPr="00017592">
                        <w:rPr>
                          <w:sz w:val="18"/>
                          <w:szCs w:val="18"/>
                        </w:rPr>
                        <w:t>FAO/Moumouni Agali</w:t>
                      </w:r>
                    </w:p>
                  </w:txbxContent>
                </v:textbox>
                <w10:wrap type="tight"/>
              </v:shape>
            </w:pict>
          </mc:Fallback>
        </mc:AlternateContent>
      </w:r>
      <w:r w:rsidR="00FD2D09" w:rsidRPr="627B2C95">
        <w:rPr>
          <w:rFonts w:ascii="Times New Roman" w:hAnsi="Times New Roman"/>
          <w:sz w:val="24"/>
          <w:szCs w:val="24"/>
        </w:rPr>
        <w:t>"My name is Fati Amadou, 50 years old</w:t>
      </w:r>
      <w:r w:rsidR="002E1C91">
        <w:rPr>
          <w:rFonts w:ascii="Times New Roman" w:hAnsi="Times New Roman"/>
          <w:sz w:val="24"/>
          <w:szCs w:val="24"/>
        </w:rPr>
        <w:t xml:space="preserve"> and come</w:t>
      </w:r>
      <w:r w:rsidR="00515D65">
        <w:rPr>
          <w:rFonts w:ascii="Times New Roman" w:hAnsi="Times New Roman"/>
          <w:sz w:val="24"/>
          <w:szCs w:val="24"/>
        </w:rPr>
        <w:t xml:space="preserve"> </w:t>
      </w:r>
      <w:r w:rsidR="00FD2D09" w:rsidRPr="627B2C95">
        <w:rPr>
          <w:rFonts w:ascii="Times New Roman" w:hAnsi="Times New Roman"/>
          <w:sz w:val="24"/>
          <w:szCs w:val="24"/>
        </w:rPr>
        <w:t xml:space="preserve">from the village of </w:t>
      </w:r>
      <w:proofErr w:type="spellStart"/>
      <w:r w:rsidR="00FD2D09" w:rsidRPr="627B2C95">
        <w:rPr>
          <w:rFonts w:ascii="Times New Roman" w:hAnsi="Times New Roman"/>
          <w:sz w:val="24"/>
          <w:szCs w:val="24"/>
        </w:rPr>
        <w:t>Fabidji</w:t>
      </w:r>
      <w:proofErr w:type="spellEnd"/>
      <w:r w:rsidR="00FD2D09" w:rsidRPr="627B2C95">
        <w:rPr>
          <w:rFonts w:ascii="Times New Roman" w:hAnsi="Times New Roman"/>
          <w:sz w:val="24"/>
          <w:szCs w:val="24"/>
        </w:rPr>
        <w:t xml:space="preserve">. </w:t>
      </w:r>
      <w:r w:rsidR="00AF1EA0">
        <w:rPr>
          <w:rFonts w:ascii="Times New Roman" w:hAnsi="Times New Roman"/>
          <w:sz w:val="24"/>
          <w:szCs w:val="24"/>
        </w:rPr>
        <w:t>Lat year, through the JP RWEE, I received</w:t>
      </w:r>
      <w:r w:rsidR="00FD2D09" w:rsidRPr="627B2C95">
        <w:rPr>
          <w:rFonts w:ascii="Times New Roman" w:hAnsi="Times New Roman"/>
          <w:sz w:val="24"/>
          <w:szCs w:val="24"/>
        </w:rPr>
        <w:t xml:space="preserve"> a </w:t>
      </w:r>
      <w:r w:rsidR="00515D65">
        <w:rPr>
          <w:rFonts w:ascii="Times New Roman" w:hAnsi="Times New Roman"/>
          <w:sz w:val="24"/>
          <w:szCs w:val="24"/>
        </w:rPr>
        <w:t>livestock</w:t>
      </w:r>
      <w:r w:rsidR="00FD2D09" w:rsidRPr="627B2C95">
        <w:rPr>
          <w:rFonts w:ascii="Times New Roman" w:hAnsi="Times New Roman"/>
          <w:sz w:val="24"/>
          <w:szCs w:val="24"/>
        </w:rPr>
        <w:t xml:space="preserve"> kit consisting of 3 heads of goats (2 females and 1 male) and 5 hens. Before the project arrived, my main activity was agriculture. I </w:t>
      </w:r>
      <w:r w:rsidR="00515D65">
        <w:rPr>
          <w:rFonts w:ascii="Times New Roman" w:hAnsi="Times New Roman"/>
          <w:sz w:val="24"/>
          <w:szCs w:val="24"/>
        </w:rPr>
        <w:t>practiced</w:t>
      </w:r>
      <w:r w:rsidR="00FD2D09" w:rsidRPr="627B2C95">
        <w:rPr>
          <w:rFonts w:ascii="Times New Roman" w:hAnsi="Times New Roman"/>
          <w:sz w:val="24"/>
          <w:szCs w:val="24"/>
        </w:rPr>
        <w:t xml:space="preserve"> market gardening and a </w:t>
      </w:r>
      <w:r w:rsidR="00254442">
        <w:rPr>
          <w:rFonts w:ascii="Times New Roman" w:hAnsi="Times New Roman"/>
          <w:sz w:val="24"/>
          <w:szCs w:val="24"/>
        </w:rPr>
        <w:t>some</w:t>
      </w:r>
      <w:r w:rsidR="00FD2D09" w:rsidRPr="627B2C95">
        <w:rPr>
          <w:rFonts w:ascii="Times New Roman" w:hAnsi="Times New Roman"/>
          <w:sz w:val="24"/>
          <w:szCs w:val="24"/>
        </w:rPr>
        <w:t xml:space="preserve"> rainfed </w:t>
      </w:r>
      <w:r w:rsidR="00254442">
        <w:rPr>
          <w:rFonts w:ascii="Times New Roman" w:hAnsi="Times New Roman"/>
          <w:sz w:val="24"/>
          <w:szCs w:val="24"/>
        </w:rPr>
        <w:t>farming</w:t>
      </w:r>
      <w:r w:rsidR="00FD2D09" w:rsidRPr="627B2C95">
        <w:rPr>
          <w:rFonts w:ascii="Times New Roman" w:hAnsi="Times New Roman"/>
          <w:sz w:val="24"/>
          <w:szCs w:val="24"/>
        </w:rPr>
        <w:t xml:space="preserve">, but </w:t>
      </w:r>
      <w:r w:rsidR="00254442">
        <w:rPr>
          <w:rFonts w:ascii="Times New Roman" w:hAnsi="Times New Roman"/>
          <w:sz w:val="24"/>
          <w:szCs w:val="24"/>
        </w:rPr>
        <w:t>my</w:t>
      </w:r>
      <w:r w:rsidR="00FD2D09" w:rsidRPr="627B2C95">
        <w:rPr>
          <w:rFonts w:ascii="Times New Roman" w:hAnsi="Times New Roman"/>
          <w:sz w:val="24"/>
          <w:szCs w:val="24"/>
        </w:rPr>
        <w:t xml:space="preserve"> crops </w:t>
      </w:r>
      <w:r w:rsidR="00254442">
        <w:rPr>
          <w:rFonts w:ascii="Times New Roman" w:hAnsi="Times New Roman"/>
          <w:sz w:val="24"/>
          <w:szCs w:val="24"/>
        </w:rPr>
        <w:t>struggled to</w:t>
      </w:r>
      <w:r w:rsidR="00B90633">
        <w:rPr>
          <w:rFonts w:ascii="Times New Roman" w:hAnsi="Times New Roman"/>
          <w:sz w:val="24"/>
          <w:szCs w:val="24"/>
        </w:rPr>
        <w:t xml:space="preserve"> grow and yields were always very low</w:t>
      </w:r>
      <w:r w:rsidR="00DA4148">
        <w:rPr>
          <w:rFonts w:ascii="Times New Roman" w:hAnsi="Times New Roman"/>
          <w:sz w:val="24"/>
          <w:szCs w:val="24"/>
        </w:rPr>
        <w:t>.</w:t>
      </w:r>
    </w:p>
    <w:p w14:paraId="24B264E8" w14:textId="77777777" w:rsidR="000C1425" w:rsidRDefault="000C1425" w:rsidP="00FD2D09">
      <w:pPr>
        <w:pStyle w:val="BodyText"/>
        <w:jc w:val="both"/>
        <w:rPr>
          <w:rFonts w:ascii="Times New Roman" w:hAnsi="Times New Roman"/>
          <w:sz w:val="24"/>
          <w:szCs w:val="24"/>
        </w:rPr>
      </w:pPr>
    </w:p>
    <w:p w14:paraId="2EF71964" w14:textId="77777777" w:rsidR="000C1425" w:rsidRDefault="000C1425" w:rsidP="00FD2D09">
      <w:pPr>
        <w:pStyle w:val="BodyText"/>
        <w:jc w:val="both"/>
        <w:rPr>
          <w:rFonts w:ascii="Times New Roman" w:hAnsi="Times New Roman"/>
          <w:sz w:val="24"/>
          <w:szCs w:val="24"/>
        </w:rPr>
      </w:pPr>
      <w:r w:rsidRPr="000C1425">
        <w:rPr>
          <w:rFonts w:ascii="Times New Roman" w:hAnsi="Times New Roman"/>
          <w:sz w:val="24"/>
          <w:szCs w:val="24"/>
        </w:rPr>
        <w:t xml:space="preserve">Since receiving the goats and poultry, I have been able to use the organic manure they produce to fertilize my plots during the market gardening season. I was pleasantly surprised to see how much better my plants grew with organic fertilizer. With the seeds provided by the programme, my harvest has improved significantly. This year alone, I harvested 150 kg of tomatoes, compared to barely 10 kg in previous years—an amount that was not even sufficient for my family's needs. </w:t>
      </w:r>
    </w:p>
    <w:p w14:paraId="3A22A602" w14:textId="77777777" w:rsidR="000C1425" w:rsidRDefault="000C1425" w:rsidP="00FD2D09">
      <w:pPr>
        <w:pStyle w:val="BodyText"/>
        <w:jc w:val="both"/>
        <w:rPr>
          <w:rFonts w:ascii="Times New Roman" w:hAnsi="Times New Roman"/>
          <w:sz w:val="24"/>
          <w:szCs w:val="24"/>
        </w:rPr>
      </w:pPr>
    </w:p>
    <w:p w14:paraId="4A808C68" w14:textId="1F8254E9" w:rsidR="00FD2D09" w:rsidRDefault="0005615F" w:rsidP="00FD2D09">
      <w:pPr>
        <w:pStyle w:val="BodyText"/>
        <w:jc w:val="both"/>
        <w:rPr>
          <w:rFonts w:ascii="Times New Roman" w:hAnsi="Times New Roman"/>
          <w:sz w:val="24"/>
          <w:szCs w:val="24"/>
        </w:rPr>
      </w:pPr>
      <w:r w:rsidRPr="0005615F">
        <w:rPr>
          <w:rFonts w:ascii="Times New Roman" w:hAnsi="Times New Roman"/>
          <w:sz w:val="24"/>
          <w:szCs w:val="24"/>
        </w:rPr>
        <w:t xml:space="preserve">Thanks to this improved harvest, my family and I were able to consume part of the produce and diversify our diet. I also shared some with my neighbors and sold the rest, which provided me with income that I am now reinvesting in other Income Generating Activities. I am deeply grateful to the project for supporting us with complementary activities such as livestock kits and market gardening. Since I received the goats, I no longer feel the weight of poverty. </w:t>
      </w:r>
      <w:r w:rsidR="00A7323C">
        <w:rPr>
          <w:rFonts w:ascii="Times New Roman" w:hAnsi="Times New Roman"/>
          <w:sz w:val="24"/>
          <w:szCs w:val="24"/>
        </w:rPr>
        <w:t>“</w:t>
      </w:r>
      <w:r w:rsidRPr="00A7323C">
        <w:rPr>
          <w:rFonts w:ascii="Times New Roman" w:hAnsi="Times New Roman"/>
          <w:i/>
          <w:sz w:val="24"/>
          <w:szCs w:val="24"/>
        </w:rPr>
        <w:t>I am able to take care of myself, and my agricultural production has improved remarkably</w:t>
      </w:r>
      <w:r w:rsidRPr="0005615F">
        <w:rPr>
          <w:rFonts w:ascii="Times New Roman" w:hAnsi="Times New Roman"/>
          <w:sz w:val="24"/>
          <w:szCs w:val="24"/>
        </w:rPr>
        <w:t>."</w:t>
      </w:r>
    </w:p>
    <w:p w14:paraId="460CD941" w14:textId="77777777" w:rsidR="0005615F" w:rsidRDefault="0005615F" w:rsidP="00FD2D09">
      <w:pPr>
        <w:pStyle w:val="BodyText"/>
        <w:jc w:val="both"/>
        <w:rPr>
          <w:rFonts w:ascii="Times New Roman" w:hAnsi="Times New Roman"/>
          <w:sz w:val="24"/>
          <w:szCs w:val="24"/>
        </w:rPr>
      </w:pPr>
    </w:p>
    <w:p w14:paraId="409750DE" w14:textId="77777777" w:rsidR="00FD2D09" w:rsidRDefault="00FD2D09" w:rsidP="00FD2D09">
      <w:pPr>
        <w:pStyle w:val="BodyText"/>
        <w:rPr>
          <w:rFonts w:ascii="Times New Roman" w:hAnsi="Times New Roman"/>
          <w:b/>
          <w:bCs/>
          <w:sz w:val="24"/>
          <w:szCs w:val="24"/>
        </w:rPr>
      </w:pPr>
      <w:r w:rsidRPr="003730E8">
        <w:rPr>
          <w:rFonts w:ascii="Times New Roman" w:hAnsi="Times New Roman"/>
          <w:b/>
          <w:bCs/>
          <w:sz w:val="24"/>
          <w:szCs w:val="24"/>
        </w:rPr>
        <w:t>III.</w:t>
      </w:r>
      <w:r w:rsidRPr="003730E8">
        <w:tab/>
      </w:r>
      <w:r w:rsidRPr="003730E8">
        <w:rPr>
          <w:rFonts w:ascii="Times New Roman" w:hAnsi="Times New Roman"/>
          <w:b/>
          <w:bCs/>
          <w:sz w:val="24"/>
          <w:szCs w:val="24"/>
        </w:rPr>
        <w:t>Other Assessments or Evaluations</w:t>
      </w:r>
    </w:p>
    <w:p w14:paraId="08061B62" w14:textId="77777777" w:rsidR="00FD2D09" w:rsidRPr="00DF4C99" w:rsidRDefault="00FD2D09" w:rsidP="00FD2D09">
      <w:pPr>
        <w:pStyle w:val="BodyText"/>
        <w:rPr>
          <w:rFonts w:ascii="Times New Roman" w:hAnsi="Times New Roman"/>
          <w:b/>
          <w:bCs/>
          <w:sz w:val="24"/>
          <w:szCs w:val="24"/>
        </w:rPr>
      </w:pPr>
    </w:p>
    <w:p w14:paraId="4249BD32" w14:textId="29330060" w:rsidR="0046530C" w:rsidRDefault="00FD2D09" w:rsidP="00A7323C">
      <w:pPr>
        <w:pStyle w:val="BodyText"/>
        <w:spacing w:after="160" w:line="257" w:lineRule="auto"/>
        <w:jc w:val="both"/>
        <w:rPr>
          <w:rFonts w:ascii="Times New Roman" w:hAnsi="Times New Roman" w:cs="Times New Roman"/>
          <w:sz w:val="24"/>
          <w:szCs w:val="24"/>
          <w:lang w:val="en-GB"/>
        </w:rPr>
      </w:pPr>
      <w:r w:rsidRPr="00102063">
        <w:rPr>
          <w:rFonts w:ascii="Times New Roman" w:hAnsi="Times New Roman" w:cs="Times New Roman"/>
          <w:sz w:val="24"/>
          <w:szCs w:val="24"/>
          <w:lang w:val="en-GB"/>
        </w:rPr>
        <w:t>The 2025 implementation was marked by the finalization of</w:t>
      </w:r>
      <w:r>
        <w:rPr>
          <w:rFonts w:ascii="Times New Roman" w:hAnsi="Times New Roman" w:cs="Times New Roman"/>
          <w:sz w:val="24"/>
          <w:szCs w:val="24"/>
          <w:lang w:val="en-GB"/>
        </w:rPr>
        <w:t xml:space="preserve"> a</w:t>
      </w:r>
      <w:r w:rsidRPr="00102063">
        <w:rPr>
          <w:rFonts w:ascii="Times New Roman" w:hAnsi="Times New Roman" w:cs="Times New Roman"/>
          <w:sz w:val="24"/>
          <w:szCs w:val="24"/>
          <w:lang w:val="en-GB"/>
        </w:rPr>
        <w:t xml:space="preserve"> major strategic evaluations in Niger, the most important of which is the </w:t>
      </w:r>
      <w:r>
        <w:rPr>
          <w:rFonts w:ascii="Times New Roman" w:hAnsi="Times New Roman" w:cs="Times New Roman"/>
          <w:sz w:val="24"/>
          <w:szCs w:val="24"/>
          <w:lang w:val="en-GB"/>
        </w:rPr>
        <w:t>M</w:t>
      </w:r>
      <w:r w:rsidRPr="00102063">
        <w:rPr>
          <w:rFonts w:ascii="Times New Roman" w:hAnsi="Times New Roman" w:cs="Times New Roman"/>
          <w:sz w:val="24"/>
          <w:szCs w:val="24"/>
          <w:lang w:val="en-GB"/>
        </w:rPr>
        <w:t>id-</w:t>
      </w:r>
      <w:r>
        <w:rPr>
          <w:rFonts w:ascii="Times New Roman" w:hAnsi="Times New Roman" w:cs="Times New Roman"/>
          <w:sz w:val="24"/>
          <w:szCs w:val="24"/>
          <w:lang w:val="en-GB"/>
        </w:rPr>
        <w:t>T</w:t>
      </w:r>
      <w:r w:rsidRPr="00102063">
        <w:rPr>
          <w:rFonts w:ascii="Times New Roman" w:hAnsi="Times New Roman" w:cs="Times New Roman"/>
          <w:sz w:val="24"/>
          <w:szCs w:val="24"/>
          <w:lang w:val="en-GB"/>
        </w:rPr>
        <w:t xml:space="preserve">erm </w:t>
      </w:r>
      <w:r>
        <w:rPr>
          <w:rFonts w:ascii="Times New Roman" w:hAnsi="Times New Roman" w:cs="Times New Roman"/>
          <w:sz w:val="24"/>
          <w:szCs w:val="24"/>
          <w:lang w:val="en-GB"/>
        </w:rPr>
        <w:t>R</w:t>
      </w:r>
      <w:r w:rsidRPr="00102063">
        <w:rPr>
          <w:rFonts w:ascii="Times New Roman" w:hAnsi="Times New Roman" w:cs="Times New Roman"/>
          <w:sz w:val="24"/>
          <w:szCs w:val="24"/>
          <w:lang w:val="en-GB"/>
        </w:rPr>
        <w:t>eview</w:t>
      </w:r>
      <w:r w:rsidR="005F74DB">
        <w:rPr>
          <w:rFonts w:ascii="Times New Roman" w:hAnsi="Times New Roman" w:cs="Times New Roman"/>
          <w:sz w:val="24"/>
          <w:szCs w:val="24"/>
          <w:lang w:val="en-GB"/>
        </w:rPr>
        <w:t xml:space="preserve"> which took place in Q3</w:t>
      </w:r>
      <w:r w:rsidR="0046530C">
        <w:rPr>
          <w:rFonts w:ascii="Times New Roman" w:hAnsi="Times New Roman" w:cs="Times New Roman"/>
          <w:sz w:val="24"/>
          <w:szCs w:val="24"/>
          <w:lang w:val="en-GB"/>
        </w:rPr>
        <w:t>-</w:t>
      </w:r>
      <w:r w:rsidR="00E34371">
        <w:rPr>
          <w:rFonts w:ascii="Times New Roman" w:hAnsi="Times New Roman" w:cs="Times New Roman"/>
          <w:sz w:val="24"/>
          <w:szCs w:val="24"/>
          <w:lang w:val="en-GB"/>
        </w:rPr>
        <w:t>2025,</w:t>
      </w:r>
      <w:r w:rsidR="0046530C">
        <w:rPr>
          <w:rFonts w:ascii="Times New Roman" w:hAnsi="Times New Roman" w:cs="Times New Roman"/>
          <w:sz w:val="24"/>
          <w:szCs w:val="24"/>
          <w:lang w:val="en-GB"/>
        </w:rPr>
        <w:t xml:space="preserve"> and the Annual Monitoring exercise conducted in Q1-2026.</w:t>
      </w:r>
      <w:r w:rsidRPr="00102063">
        <w:rPr>
          <w:rFonts w:ascii="Times New Roman" w:hAnsi="Times New Roman" w:cs="Times New Roman"/>
          <w:sz w:val="24"/>
          <w:szCs w:val="24"/>
          <w:lang w:val="en-GB"/>
        </w:rPr>
        <w:t xml:space="preserve"> </w:t>
      </w:r>
      <w:r w:rsidR="0046530C" w:rsidRPr="0046530C">
        <w:rPr>
          <w:rFonts w:ascii="Times New Roman" w:hAnsi="Times New Roman" w:cs="Times New Roman"/>
          <w:sz w:val="24"/>
          <w:szCs w:val="24"/>
          <w:lang w:val="en-GB"/>
        </w:rPr>
        <w:t>The Complaints and Feedback Mechanism (CFM) in Niger, led by FAO and operational since October 2024, functions through community meetings, email, and a hotline, covering one region, two departments, and five communes in 2025</w:t>
      </w:r>
      <w:r w:rsidR="0046530C">
        <w:rPr>
          <w:rFonts w:ascii="Times New Roman" w:hAnsi="Times New Roman" w:cs="Times New Roman"/>
          <w:sz w:val="24"/>
          <w:szCs w:val="24"/>
          <w:lang w:val="en-GB"/>
        </w:rPr>
        <w:t>.</w:t>
      </w:r>
      <w:r w:rsidRPr="00102063">
        <w:rPr>
          <w:rFonts w:ascii="Times New Roman" w:hAnsi="Times New Roman" w:cs="Times New Roman"/>
          <w:sz w:val="24"/>
          <w:szCs w:val="24"/>
          <w:lang w:val="en-GB"/>
        </w:rPr>
        <w:t xml:space="preserve"> </w:t>
      </w:r>
    </w:p>
    <w:p w14:paraId="7B20DBE5" w14:textId="09973594" w:rsidR="00FD2D09" w:rsidRDefault="0046530C" w:rsidP="00A7323C">
      <w:pPr>
        <w:pStyle w:val="BodyText"/>
        <w:spacing w:after="160" w:line="257" w:lineRule="auto"/>
        <w:jc w:val="both"/>
        <w:rPr>
          <w:lang w:val="en-GB"/>
        </w:rPr>
      </w:pPr>
      <w:r w:rsidRPr="0046530C">
        <w:rPr>
          <w:rFonts w:ascii="Times New Roman" w:hAnsi="Times New Roman" w:cs="Times New Roman"/>
          <w:sz w:val="24"/>
          <w:szCs w:val="24"/>
          <w:lang w:val="en-GB"/>
        </w:rPr>
        <w:t xml:space="preserve">The Mid-Term Review (MTR) of the JP RWEE programme in Niger confirms strong relevance and adaptability, with interventions well aligned to national priorities, including the revised SNAEF (2025–2029), and appropriately targeted to vulnerable rural women in Maradi and Dosso. In terms of efficiency and synergy, the programme benefits from effective </w:t>
      </w:r>
      <w:proofErr w:type="spellStart"/>
      <w:r w:rsidRPr="0046530C">
        <w:rPr>
          <w:rFonts w:ascii="Times New Roman" w:hAnsi="Times New Roman" w:cs="Times New Roman"/>
          <w:sz w:val="24"/>
          <w:szCs w:val="24"/>
          <w:lang w:val="en-GB"/>
        </w:rPr>
        <w:t>inter-agency</w:t>
      </w:r>
      <w:proofErr w:type="spellEnd"/>
      <w:r w:rsidRPr="0046530C">
        <w:rPr>
          <w:rFonts w:ascii="Times New Roman" w:hAnsi="Times New Roman" w:cs="Times New Roman"/>
          <w:sz w:val="24"/>
          <w:szCs w:val="24"/>
          <w:lang w:val="en-GB"/>
        </w:rPr>
        <w:t xml:space="preserve"> coordination and the use of local facilitators, although collaboration with local institutions remains under-exploited in some areas. Regarding effectiveness and impact, the programme has delivered measurable improvements in agricultural production, dietary diversity and women’s participation in economic and community decision-making through collective platforms; however, income gains remain uneven and constrained by weak market absorption and external shocks. From a sustainability and uptake perspective, community-level ownership is strong, but the translation of national frameworks into consistent commune-level practice is uneven, and institutionalisation remains partial. Cross-cutting findings point to progress in gender norms change, while highlighting gaps in systematic learning and feedback into decision-making. In response, the 2026 Annual Work Plan prioritises consolidation through a shift toward last-mile operationalisation of gender-responsive land practices, strengthening of shock-resilient economic infrastructure (including collective irrigation and storage), enhanced engagement of communes and </w:t>
      </w:r>
      <w:r w:rsidRPr="0046530C">
        <w:rPr>
          <w:rFonts w:ascii="Times New Roman" w:hAnsi="Times New Roman" w:cs="Times New Roman"/>
          <w:sz w:val="24"/>
          <w:szCs w:val="24"/>
          <w:lang w:val="en-GB"/>
        </w:rPr>
        <w:lastRenderedPageBreak/>
        <w:t>technical services to assume greater responsibility, and improved feedback mechanisms to support adaptive implementation and transition readiness.</w:t>
      </w:r>
      <w:r w:rsidR="007439EC">
        <w:rPr>
          <w:rStyle w:val="FootnoteReference"/>
          <w:rFonts w:ascii="Times New Roman" w:hAnsi="Times New Roman" w:cs="Times New Roman"/>
          <w:sz w:val="24"/>
          <w:szCs w:val="24"/>
          <w:lang w:val="en-GB"/>
        </w:rPr>
        <w:footnoteReference w:id="11"/>
      </w:r>
    </w:p>
    <w:p w14:paraId="54F8A2D0" w14:textId="6500B8D4" w:rsidR="00CB14E7" w:rsidRDefault="00CB14E7" w:rsidP="00CB14E7">
      <w:pPr>
        <w:spacing w:after="160" w:line="257" w:lineRule="auto"/>
        <w:jc w:val="both"/>
      </w:pPr>
      <w:r>
        <w:t>With the Annual Monitoring</w:t>
      </w:r>
      <w:r w:rsidR="00D52E8C">
        <w:t xml:space="preserve"> exercise</w:t>
      </w:r>
      <w:r>
        <w:t xml:space="preserve">, more than 300 </w:t>
      </w:r>
      <w:r w:rsidR="00D52E8C">
        <w:t xml:space="preserve">programme </w:t>
      </w:r>
      <w:r>
        <w:t xml:space="preserve">participants, </w:t>
      </w:r>
      <w:r w:rsidR="00D52E8C">
        <w:t xml:space="preserve">between </w:t>
      </w:r>
      <w:r>
        <w:t>women and men</w:t>
      </w:r>
      <w:r w:rsidR="00D52E8C">
        <w:t xml:space="preserve"> also member of productive groups</w:t>
      </w:r>
      <w:r>
        <w:t xml:space="preserve"> have been </w:t>
      </w:r>
      <w:r w:rsidR="00D52E8C">
        <w:t>interviewed</w:t>
      </w:r>
      <w:r>
        <w:t xml:space="preserve"> at household and individual level. </w:t>
      </w:r>
      <w:r w:rsidR="0087525E">
        <w:t xml:space="preserve">The results </w:t>
      </w:r>
      <w:r w:rsidR="00D52E8C">
        <w:t>have</w:t>
      </w:r>
      <w:r w:rsidR="0087525E">
        <w:t xml:space="preserve"> shown that since baseline, </w:t>
      </w:r>
      <w:r>
        <w:t xml:space="preserve">Niger </w:t>
      </w:r>
      <w:r w:rsidR="00D52E8C">
        <w:t xml:space="preserve">JP gained </w:t>
      </w:r>
      <w:r>
        <w:t>substantial progress across several dimensions of rural women’s economic empowerment, particularly in scale and outreach. Under Outcome 1, improvements are reflected in increased agricultural production and expanded access to climate-smart practices, contributing to enhanced food availability, although vulnerability to shocks and structural constraints continue to affect stability. Under Outcome 2, Niger records the most significant gains in economic participation and income-generating activities, with a large number of women engaged in livelihood activities and strong expansion in awareness of economic opportunities. However, access to formal financial services and sustained income growth remain uneven. Under Outcome 3, progress is evident in the expansion of women’s groups and collective structures, with high participation levels supporting increased engagement in community decision-making and local governance spaces. Under Outcome 4, Niger contributed to policy-level change with one framework achieved in 2025, alongside a very large increase in women’s awareness of legal rights and policy mechanisms, indicating strong progress in outreach and capacity at individual level.</w:t>
      </w:r>
      <w:r w:rsidR="00D52E8C">
        <w:t xml:space="preserve"> </w:t>
      </w:r>
      <w:r>
        <w:t>Overall, the most pronounced progress is observed in scale of reach, awareness raising, and group-based engagement, while structural outcomes such as financial inclusion, income stability, and institutional change remain more gradual. Approximately 70–80% of indicators show positive change in line with or above expected trajectories toward endline.</w:t>
      </w:r>
      <w:r w:rsidR="00317120">
        <w:rPr>
          <w:rStyle w:val="FootnoteReference"/>
        </w:rPr>
        <w:footnoteReference w:id="12"/>
      </w:r>
    </w:p>
    <w:p w14:paraId="31388651" w14:textId="7577AB96" w:rsidR="00D8790E" w:rsidRDefault="00D8790E" w:rsidP="00B4441B">
      <w:pPr>
        <w:jc w:val="both"/>
      </w:pPr>
      <w:r w:rsidRPr="00D8790E">
        <w:t>In Niger, the CFM</w:t>
      </w:r>
      <w:r>
        <w:t xml:space="preserve">, </w:t>
      </w:r>
      <w:r w:rsidRPr="00D8790E">
        <w:t>continued to function effectively throughout 2025 using community meetings, a hotline, and email channels. The mechanism recorded 25 cases, mainly complaints and programme quality issues, all of which were resolved within 7–30 days. Five sensitive cases were referred through the appropriate PSEA pathways in line with established procedures. Feedback contributed to improvements in the quality of distributed kits and strengthened partner monitoring in the field. Community awareness remains moderate, and efforts are ongoing to reinforce communication on how to access and use the CFM. Continued support is needed to further enhance visibility and ensure timely, systematic follow‑up at community level.</w:t>
      </w:r>
    </w:p>
    <w:p w14:paraId="7AA6FC0D" w14:textId="77777777" w:rsidR="00825A9F" w:rsidRDefault="00825A9F" w:rsidP="00B4441B">
      <w:pPr>
        <w:jc w:val="both"/>
      </w:pPr>
    </w:p>
    <w:p w14:paraId="07B9766A" w14:textId="383875F0" w:rsidR="00C14CAD" w:rsidRDefault="00C14CAD" w:rsidP="00B4441B">
      <w:pPr>
        <w:jc w:val="both"/>
      </w:pPr>
      <w:r w:rsidRPr="00C14CAD">
        <w:t>The 2025 beneficiary adjustment exercise shows that Niger reached 8,770 unique direct participants against an annual unique target of 11,000, corresponding to 79.7% of target. Niger nevertheless remained the largest contributor to total unique reach across the four reporting countries, reflecting the scale of its programme portfolio. Cumulative reach was concentrated most strongly under Outcome 1, while Outcome 2 and Outcome 4 remained below target, and Outcome 3 exceeded plan. The beneficiary profile also points to substantial engagement with groups and policymakers, indicating that delivery in Niger combines direct outreach with collective and institutional dimensions. Overall, the results suggest that implementation in 2025 achieved significant scale, but that the pace of reach did not fully keep up with the expansion in annual target levels.</w:t>
      </w:r>
      <w:r w:rsidR="005D43FD" w:rsidRPr="005D43FD">
        <w:t xml:space="preserve"> In Niger, overlap across outcomes corresponded to an integration intensity of 23%, suggesting that beneficiary coverage was broad in scale but comparatively less layered across intervention areas.</w:t>
      </w:r>
    </w:p>
    <w:p w14:paraId="013F15F1" w14:textId="77777777" w:rsidR="00D8790E" w:rsidRDefault="00D8790E" w:rsidP="00FD2D09">
      <w:pPr>
        <w:pStyle w:val="BodyText"/>
        <w:jc w:val="both"/>
        <w:rPr>
          <w:rFonts w:ascii="Times New Roman" w:hAnsi="Times New Roman" w:cs="Times New Roman"/>
          <w:sz w:val="24"/>
          <w:szCs w:val="24"/>
        </w:rPr>
      </w:pPr>
    </w:p>
    <w:p w14:paraId="1857C55D" w14:textId="60859F59" w:rsidR="00FD2D09" w:rsidRPr="00DF4C99" w:rsidRDefault="00FD2D09" w:rsidP="00FD2D09">
      <w:pPr>
        <w:pStyle w:val="BodyText"/>
        <w:jc w:val="both"/>
        <w:rPr>
          <w:rFonts w:ascii="Times New Roman" w:hAnsi="Times New Roman"/>
          <w:b/>
          <w:bCs/>
          <w:sz w:val="24"/>
          <w:szCs w:val="24"/>
        </w:rPr>
      </w:pPr>
      <w:r w:rsidRPr="5E11FB4E">
        <w:rPr>
          <w:rFonts w:ascii="Times New Roman" w:hAnsi="Times New Roman"/>
          <w:b/>
          <w:bCs/>
          <w:sz w:val="24"/>
          <w:szCs w:val="24"/>
        </w:rPr>
        <w:t>IV.</w:t>
      </w:r>
      <w:r>
        <w:tab/>
      </w:r>
      <w:r w:rsidRPr="5E11FB4E">
        <w:rPr>
          <w:rFonts w:ascii="Times New Roman" w:hAnsi="Times New Roman"/>
          <w:b/>
          <w:bCs/>
          <w:sz w:val="24"/>
          <w:szCs w:val="24"/>
        </w:rPr>
        <w:t xml:space="preserve">Programmatic Revisions  </w:t>
      </w:r>
    </w:p>
    <w:p w14:paraId="7A3B5035" w14:textId="77777777" w:rsidR="00FD2D09" w:rsidRDefault="00FD2D09" w:rsidP="00FD2D09">
      <w:pPr>
        <w:pStyle w:val="BodyText"/>
        <w:rPr>
          <w:rFonts w:ascii="Times New Roman" w:hAnsi="Times New Roman"/>
          <w:sz w:val="24"/>
          <w:szCs w:val="24"/>
        </w:rPr>
      </w:pPr>
      <w:r w:rsidRPr="627B2C95">
        <w:rPr>
          <w:rFonts w:ascii="Times New Roman" w:hAnsi="Times New Roman"/>
          <w:sz w:val="24"/>
          <w:szCs w:val="24"/>
        </w:rPr>
        <w:t>N/A</w:t>
      </w:r>
    </w:p>
    <w:p w14:paraId="5080EFC6" w14:textId="77777777" w:rsidR="00FD2D09" w:rsidRPr="00976A4F" w:rsidRDefault="00FD2D09" w:rsidP="00FD2D09">
      <w:pPr>
        <w:pStyle w:val="BodyText"/>
        <w:rPr>
          <w:rFonts w:ascii="Times New Roman" w:hAnsi="Times New Roman"/>
          <w:sz w:val="24"/>
        </w:rPr>
      </w:pPr>
    </w:p>
    <w:p w14:paraId="7D7B55C5" w14:textId="77777777" w:rsidR="00FD2D09" w:rsidRDefault="00FD2D09" w:rsidP="00FD2D09">
      <w:pPr>
        <w:pStyle w:val="BodyText"/>
        <w:rPr>
          <w:lang w:val="en-GB"/>
        </w:rPr>
      </w:pPr>
      <w:r w:rsidRPr="5E11FB4E">
        <w:rPr>
          <w:rFonts w:ascii="Times New Roman" w:hAnsi="Times New Roman"/>
          <w:b/>
          <w:bCs/>
          <w:sz w:val="24"/>
          <w:szCs w:val="24"/>
        </w:rPr>
        <w:t xml:space="preserve">V. Resources </w:t>
      </w:r>
    </w:p>
    <w:p w14:paraId="7F965468" w14:textId="3ED038E1" w:rsidR="00FD2D09" w:rsidRPr="00EC601F" w:rsidRDefault="00FD2D09" w:rsidP="00FD2D09">
      <w:pPr>
        <w:spacing w:after="160" w:line="257" w:lineRule="auto"/>
        <w:jc w:val="both"/>
      </w:pPr>
      <w:r w:rsidRPr="00EC601F">
        <w:t xml:space="preserve">The achievements of the JP RWEE attracted new financial partners interested in building on its experience to further strengthen community resilience in </w:t>
      </w:r>
      <w:proofErr w:type="spellStart"/>
      <w:r w:rsidRPr="00EC601F">
        <w:t>Gazaoua</w:t>
      </w:r>
      <w:proofErr w:type="spellEnd"/>
      <w:r w:rsidRPr="00EC601F">
        <w:t xml:space="preserve"> and Soly </w:t>
      </w:r>
      <w:proofErr w:type="spellStart"/>
      <w:r w:rsidRPr="00EC601F">
        <w:t>Tagris</w:t>
      </w:r>
      <w:proofErr w:type="spellEnd"/>
      <w:r w:rsidRPr="00EC601F">
        <w:t xml:space="preserve"> (Maradi region) and </w:t>
      </w:r>
      <w:proofErr w:type="spellStart"/>
      <w:r w:rsidRPr="00EC601F">
        <w:t>Kankandi</w:t>
      </w:r>
      <w:proofErr w:type="spellEnd"/>
      <w:r w:rsidRPr="00EC601F">
        <w:t xml:space="preserve"> and </w:t>
      </w:r>
      <w:proofErr w:type="spellStart"/>
      <w:r w:rsidRPr="00EC601F">
        <w:t>Fabidji</w:t>
      </w:r>
      <w:proofErr w:type="spellEnd"/>
      <w:r w:rsidRPr="00EC601F">
        <w:t xml:space="preserve"> (Dosso region). One such example is the project </w:t>
      </w:r>
      <w:r w:rsidRPr="00EC601F">
        <w:rPr>
          <w:i/>
          <w:iCs/>
        </w:rPr>
        <w:t xml:space="preserve">“Rural resilience and empowerment of women and </w:t>
      </w:r>
      <w:r w:rsidRPr="00EC601F">
        <w:rPr>
          <w:i/>
          <w:iCs/>
        </w:rPr>
        <w:lastRenderedPageBreak/>
        <w:t>youth in Maradi through the cowpea, groundnut and market gardening value chains,”</w:t>
      </w:r>
      <w:r w:rsidRPr="00EC601F">
        <w:t xml:space="preserve"> funded with USD 2 million by the United Nations Fund for Sustainable Development. This initiative will consolidate the gains of JP RWEE Phase II under Outcome 1 (food and nutrition security) and Outcome 2 (access to decent work and improved incomes) in the departments of </w:t>
      </w:r>
      <w:proofErr w:type="spellStart"/>
      <w:r w:rsidRPr="00EC601F">
        <w:t>Gazaoua</w:t>
      </w:r>
      <w:proofErr w:type="spellEnd"/>
      <w:r w:rsidRPr="00EC601F">
        <w:t xml:space="preserve"> and </w:t>
      </w:r>
      <w:proofErr w:type="spellStart"/>
      <w:r w:rsidRPr="00EC601F">
        <w:t>Dakoro</w:t>
      </w:r>
      <w:proofErr w:type="spellEnd"/>
      <w:r w:rsidRPr="00EC601F">
        <w:t>, while expanding the target groups to include young women and men, who were less represented in JP RWEE.</w:t>
      </w:r>
    </w:p>
    <w:p w14:paraId="45312513" w14:textId="77777777" w:rsidR="00FD2D09" w:rsidRPr="00EC601F" w:rsidRDefault="00FD2D09" w:rsidP="00FD2D09">
      <w:pPr>
        <w:spacing w:after="160" w:line="257" w:lineRule="auto"/>
        <w:jc w:val="both"/>
      </w:pPr>
      <w:r w:rsidRPr="00EC601F">
        <w:t>Like JP RWEE, the new programme is jointly designed and implemented by FAO, IFAD, UN Women and WFP, in coordination with the Resident Coordinator’s Office. It contributes directly to the implementation of the “Flagship Food System” initiative and the Government–UN Programme to Support Food Sovereignty in Niger (PASA</w:t>
      </w:r>
      <w:r w:rsidRPr="00EC601F">
        <w:noBreakHyphen/>
        <w:t>Niger).</w:t>
      </w:r>
    </w:p>
    <w:p w14:paraId="09681728" w14:textId="77777777" w:rsidR="00FD2D09" w:rsidRPr="00EC601F" w:rsidRDefault="00FD2D09" w:rsidP="00FD2D09">
      <w:pPr>
        <w:spacing w:after="160" w:line="257" w:lineRule="auto"/>
        <w:jc w:val="both"/>
      </w:pPr>
      <w:r w:rsidRPr="00EC601F">
        <w:t>Synergies between the two programmes are further strengthened through a shared focus on promoting local crops with high economic and nutritional value—such as cowpea, groundnut and nutrient</w:t>
      </w:r>
      <w:r w:rsidRPr="00EC601F">
        <w:noBreakHyphen/>
        <w:t>rich vegetable varieties—identified by JP RWEE during the 2025 nutrition component. The new SDG programme will support these value chains from 2026 to 2027 to enhance food and nutrition security, generate economic opportunities and strengthen the resilience of women and youth to climate and economic shocks.</w:t>
      </w:r>
    </w:p>
    <w:p w14:paraId="794D176B" w14:textId="77777777" w:rsidR="00FD2D09" w:rsidRDefault="00FD2D09" w:rsidP="00FD2D09">
      <w:pPr>
        <w:spacing w:after="160" w:line="257" w:lineRule="auto"/>
        <w:jc w:val="both"/>
      </w:pPr>
      <w:r w:rsidRPr="00EC601F">
        <w:t xml:space="preserve">In practical terms, the two programmes will collaborate closely from the outset, with strong involvement of the JP RWEE team in geographic targeting and </w:t>
      </w:r>
      <w:r>
        <w:t>participant</w:t>
      </w:r>
      <w:r w:rsidRPr="00EC601F">
        <w:t xml:space="preserve"> selection. Joint JP RWEE–SDG coordination meetings will be held quarterly, and joint supervision missions will be organized to pool resources—particularly logistics and security costs—and reinforce operational synergy. Coordination will extend beyond PUNOs and programme coordination units, as discussions are underway to harmonize and, where possible, share implementing partners</w:t>
      </w:r>
      <w:bookmarkStart w:id="7" w:name="_Annex_I_-"/>
      <w:bookmarkEnd w:id="7"/>
      <w:r w:rsidRPr="00EC601F">
        <w:t>.</w:t>
      </w:r>
    </w:p>
    <w:p w14:paraId="5DCDD1F2" w14:textId="155F7289" w:rsidR="007B3F5F" w:rsidRPr="001613F2" w:rsidRDefault="007B3F5F" w:rsidP="001613F2">
      <w:pPr>
        <w:spacing w:after="160" w:line="259" w:lineRule="auto"/>
        <w:sectPr w:rsidR="007B3F5F" w:rsidRPr="001613F2" w:rsidSect="00B90D87">
          <w:footerReference w:type="default" r:id="rId26"/>
          <w:footerReference w:type="first" r:id="rId27"/>
          <w:pgSz w:w="12240" w:h="15840" w:code="1"/>
          <w:pgMar w:top="540" w:right="990" w:bottom="851" w:left="806" w:header="720" w:footer="418" w:gutter="0"/>
          <w:cols w:space="720"/>
          <w:docGrid w:linePitch="360"/>
        </w:sectPr>
      </w:pPr>
    </w:p>
    <w:p w14:paraId="745F1926" w14:textId="7F67B676" w:rsidR="00FD2D09" w:rsidRPr="00E422EC" w:rsidRDefault="001613F2" w:rsidP="00E422EC">
      <w:pPr>
        <w:pStyle w:val="Heading1"/>
        <w:rPr>
          <w:rFonts w:ascii="Times New Roman" w:hAnsi="Times New Roman" w:cs="Times New Roman"/>
          <w:b/>
          <w:bCs/>
          <w:color w:val="auto"/>
          <w:sz w:val="24"/>
          <w:szCs w:val="24"/>
        </w:rPr>
      </w:pPr>
      <w:bookmarkStart w:id="8" w:name="_Annex_I_-_1"/>
      <w:bookmarkEnd w:id="8"/>
      <w:r w:rsidRPr="00E422EC">
        <w:rPr>
          <w:rFonts w:ascii="Times New Roman" w:hAnsi="Times New Roman" w:cs="Times New Roman"/>
          <w:b/>
          <w:bCs/>
          <w:color w:val="auto"/>
          <w:sz w:val="24"/>
          <w:szCs w:val="24"/>
        </w:rPr>
        <w:lastRenderedPageBreak/>
        <w:t xml:space="preserve">Annex I - </w:t>
      </w:r>
      <w:r w:rsidR="00FD2D09" w:rsidRPr="00E422EC">
        <w:rPr>
          <w:rFonts w:ascii="Times New Roman" w:hAnsi="Times New Roman" w:cs="Times New Roman"/>
          <w:b/>
          <w:bCs/>
          <w:color w:val="auto"/>
          <w:sz w:val="24"/>
          <w:szCs w:val="24"/>
        </w:rPr>
        <w:t xml:space="preserve">Indicator Based Performance Assessment </w:t>
      </w:r>
    </w:p>
    <w:p w14:paraId="1E00E3EF" w14:textId="6C1CF2DE" w:rsidR="00160980" w:rsidRDefault="00160980" w:rsidP="00250AEC">
      <w:pPr>
        <w:pStyle w:val="paragraph"/>
        <w:spacing w:before="0" w:beforeAutospacing="0" w:after="120" w:afterAutospacing="0"/>
        <w:jc w:val="both"/>
        <w:textAlignment w:val="baseline"/>
        <w:rPr>
          <w:rFonts w:ascii="Segoe UI" w:hAnsi="Segoe UI" w:cs="Segoe UI"/>
          <w:sz w:val="18"/>
          <w:szCs w:val="18"/>
        </w:rPr>
      </w:pPr>
      <w:r>
        <w:rPr>
          <w:rStyle w:val="normaltextrun"/>
          <w:rFonts w:eastAsiaTheme="majorEastAsia"/>
          <w:b/>
          <w:bCs/>
          <w:sz w:val="22"/>
          <w:szCs w:val="22"/>
          <w:u w:val="single"/>
          <w:lang w:val="en-US"/>
        </w:rPr>
        <w:t>Achieved indicator:</w:t>
      </w:r>
      <w:r>
        <w:rPr>
          <w:rStyle w:val="normaltextrun"/>
          <w:rFonts w:eastAsiaTheme="majorEastAsia"/>
          <w:b/>
          <w:bCs/>
          <w:sz w:val="22"/>
          <w:szCs w:val="22"/>
          <w:lang w:val="en-US"/>
        </w:rPr>
        <w:t> </w:t>
      </w:r>
      <w:r>
        <w:rPr>
          <w:rStyle w:val="normaltextrun"/>
          <w:rFonts w:eastAsiaTheme="majorEastAsia"/>
          <w:sz w:val="22"/>
          <w:szCs w:val="22"/>
          <w:lang w:val="en-US"/>
        </w:rPr>
        <w:t>The table below shows the changes (</w:t>
      </w:r>
      <w:r>
        <w:rPr>
          <w:rStyle w:val="normaltextrun"/>
          <w:rFonts w:eastAsiaTheme="majorEastAsia"/>
          <w:b/>
          <w:bCs/>
          <w:sz w:val="22"/>
          <w:szCs w:val="22"/>
          <w:lang w:val="en-US"/>
        </w:rPr>
        <w:t>increase or decrease)</w:t>
      </w:r>
      <w:r>
        <w:rPr>
          <w:rStyle w:val="normaltextrun"/>
          <w:rFonts w:eastAsiaTheme="majorEastAsia"/>
          <w:sz w:val="22"/>
          <w:szCs w:val="22"/>
          <w:lang w:val="en-US"/>
        </w:rPr>
        <w:t> against JP RWEE performance indicators, </w:t>
      </w:r>
      <w:r>
        <w:rPr>
          <w:rStyle w:val="normaltextrun"/>
          <w:rFonts w:eastAsiaTheme="majorEastAsia"/>
          <w:b/>
          <w:bCs/>
          <w:sz w:val="22"/>
          <w:szCs w:val="22"/>
          <w:lang w:val="en-US"/>
        </w:rPr>
        <w:t>in relation to the baseline</w:t>
      </w:r>
      <w:r>
        <w:rPr>
          <w:rStyle w:val="normaltextrun"/>
          <w:rFonts w:eastAsiaTheme="majorEastAsia"/>
          <w:sz w:val="22"/>
          <w:szCs w:val="22"/>
          <w:lang w:val="en-US"/>
        </w:rPr>
        <w:t> at goal, outcome and output level, in line with the country's approved Results and Performance Framework (RPF). </w:t>
      </w:r>
    </w:p>
    <w:p w14:paraId="23351C6C" w14:textId="3831DDF6" w:rsidR="00160980" w:rsidRDefault="00160980" w:rsidP="00250AEC">
      <w:pPr>
        <w:pStyle w:val="paragraph"/>
        <w:spacing w:before="0" w:beforeAutospacing="0" w:after="120" w:afterAutospacing="0"/>
        <w:jc w:val="both"/>
        <w:textAlignment w:val="baseline"/>
        <w:rPr>
          <w:rFonts w:ascii="Segoe UI" w:hAnsi="Segoe UI" w:cs="Segoe UI"/>
          <w:sz w:val="18"/>
          <w:szCs w:val="18"/>
        </w:rPr>
      </w:pPr>
      <w:r>
        <w:rPr>
          <w:rStyle w:val="normaltextrun"/>
          <w:rFonts w:eastAsiaTheme="majorEastAsia"/>
          <w:b/>
          <w:bCs/>
          <w:sz w:val="22"/>
          <w:szCs w:val="22"/>
          <w:u w:val="single"/>
          <w:lang w:val="en-US"/>
        </w:rPr>
        <w:t>Baseline and Targets</w:t>
      </w:r>
      <w:r>
        <w:rPr>
          <w:rStyle w:val="normaltextrun"/>
          <w:rFonts w:eastAsiaTheme="majorEastAsia"/>
          <w:b/>
          <w:bCs/>
          <w:sz w:val="22"/>
          <w:szCs w:val="22"/>
          <w:lang w:val="en-US"/>
        </w:rPr>
        <w:t>:</w:t>
      </w:r>
      <w:r>
        <w:rPr>
          <w:rStyle w:val="normaltextrun"/>
          <w:rFonts w:eastAsiaTheme="majorEastAsia"/>
          <w:sz w:val="22"/>
          <w:szCs w:val="22"/>
          <w:lang w:val="en-US"/>
        </w:rPr>
        <w:t> Baseline figures are representative of the </w:t>
      </w:r>
      <w:r>
        <w:rPr>
          <w:rStyle w:val="normaltextrun"/>
          <w:rFonts w:eastAsiaTheme="majorEastAsia"/>
          <w:b/>
          <w:bCs/>
          <w:sz w:val="22"/>
          <w:szCs w:val="22"/>
          <w:lang w:val="en-US"/>
        </w:rPr>
        <w:t>country's programme target population</w:t>
      </w:r>
      <w:r>
        <w:rPr>
          <w:rStyle w:val="normaltextrun"/>
          <w:rFonts w:eastAsiaTheme="majorEastAsia"/>
          <w:sz w:val="22"/>
          <w:szCs w:val="22"/>
          <w:lang w:val="en-US"/>
        </w:rPr>
        <w:t> (total targeted across the entire programme cycle of 5 years) and therefore appear in % and/or absolute numbers in some cases, in line with JPRWEE Compendium Indicator. Annual targets also appear in % (</w:t>
      </w:r>
      <w:r>
        <w:rPr>
          <w:rStyle w:val="normaltextrun"/>
          <w:rFonts w:eastAsiaTheme="majorEastAsia"/>
          <w:b/>
          <w:bCs/>
          <w:sz w:val="22"/>
          <w:szCs w:val="22"/>
          <w:lang w:val="en-US"/>
        </w:rPr>
        <w:t>increase or decrease over the baseline</w:t>
      </w:r>
      <w:r>
        <w:rPr>
          <w:rStyle w:val="normaltextrun"/>
          <w:rFonts w:eastAsiaTheme="majorEastAsia"/>
          <w:sz w:val="22"/>
          <w:szCs w:val="22"/>
          <w:lang w:val="en-US"/>
        </w:rPr>
        <w:t>) and are estimated by the country team during the annual planning exercise, while final endline targets are established and validated internally just after the baseline has been finalized. The endline targets are also mentioned in this table to help understand the trajectory towards the expected final change. In some cases, 2025 targets does not appear since certain indicators were not meant to be measured at midline (2025), however to respond to the need of understanding midterm changes on women’s empowerment (outcome 2 and 3) normally measured only at baseline and endline, the country teams had made the efforts to measure those indicator as well.</w:t>
      </w:r>
    </w:p>
    <w:p w14:paraId="4790287C" w14:textId="495CFEEE" w:rsidR="00160980" w:rsidRDefault="00160980" w:rsidP="00250AEC">
      <w:pPr>
        <w:pStyle w:val="paragraph"/>
        <w:spacing w:before="0" w:beforeAutospacing="0" w:after="120" w:afterAutospacing="0"/>
        <w:jc w:val="both"/>
        <w:textAlignment w:val="baseline"/>
        <w:rPr>
          <w:rFonts w:ascii="Segoe UI" w:hAnsi="Segoe UI" w:cs="Segoe UI"/>
          <w:sz w:val="18"/>
          <w:szCs w:val="18"/>
        </w:rPr>
      </w:pPr>
      <w:r>
        <w:rPr>
          <w:rStyle w:val="normaltextrun"/>
          <w:rFonts w:eastAsiaTheme="majorEastAsia"/>
          <w:b/>
          <w:bCs/>
          <w:sz w:val="22"/>
          <w:szCs w:val="22"/>
          <w:u w:val="single"/>
          <w:lang w:val="en-US"/>
        </w:rPr>
        <w:t>Reasons for Variance with Planned Year Target (if any)</w:t>
      </w:r>
      <w:r>
        <w:rPr>
          <w:rStyle w:val="normaltextrun"/>
          <w:rFonts w:eastAsiaTheme="majorEastAsia"/>
          <w:sz w:val="22"/>
          <w:szCs w:val="22"/>
          <w:lang w:val="en-US"/>
        </w:rPr>
        <w:t>: Whether the expected year target has been met or not, changes have been marked as follow: </w:t>
      </w:r>
      <w:r>
        <w:rPr>
          <w:rStyle w:val="normaltextrun"/>
          <w:rFonts w:eastAsiaTheme="majorEastAsia"/>
          <w:b/>
          <w:bCs/>
          <w:sz w:val="22"/>
          <w:szCs w:val="22"/>
          <w:lang w:val="en-US"/>
        </w:rPr>
        <w:t>NA</w:t>
      </w:r>
      <w:r>
        <w:rPr>
          <w:rStyle w:val="normaltextrun"/>
          <w:rFonts w:eastAsiaTheme="majorEastAsia"/>
          <w:sz w:val="22"/>
          <w:szCs w:val="22"/>
          <w:lang w:val="en-US"/>
        </w:rPr>
        <w:t>, </w:t>
      </w:r>
      <w:r>
        <w:rPr>
          <w:rStyle w:val="normaltextrun"/>
          <w:rFonts w:eastAsiaTheme="majorEastAsia"/>
          <w:b/>
          <w:bCs/>
          <w:color w:val="FF0000"/>
          <w:sz w:val="22"/>
          <w:szCs w:val="22"/>
        </w:rPr>
        <w:t>NOT ACHIEVED</w:t>
      </w:r>
      <w:r>
        <w:rPr>
          <w:rStyle w:val="normaltextrun"/>
          <w:rFonts w:eastAsiaTheme="majorEastAsia"/>
          <w:b/>
          <w:bCs/>
          <w:sz w:val="22"/>
          <w:szCs w:val="22"/>
          <w:lang w:val="en-US"/>
        </w:rPr>
        <w:t>, </w:t>
      </w:r>
      <w:r>
        <w:rPr>
          <w:rStyle w:val="normaltextrun"/>
          <w:rFonts w:eastAsiaTheme="majorEastAsia"/>
          <w:b/>
          <w:bCs/>
          <w:color w:val="FFC000"/>
          <w:sz w:val="22"/>
          <w:szCs w:val="22"/>
        </w:rPr>
        <w:t>PARTIALLY ACHIEVED,</w:t>
      </w:r>
      <w:r>
        <w:rPr>
          <w:rStyle w:val="normaltextrun"/>
          <w:rFonts w:eastAsiaTheme="majorEastAsia"/>
          <w:b/>
          <w:bCs/>
          <w:sz w:val="22"/>
          <w:szCs w:val="22"/>
        </w:rPr>
        <w:t> </w:t>
      </w:r>
      <w:r>
        <w:rPr>
          <w:rStyle w:val="normaltextrun"/>
          <w:rFonts w:eastAsiaTheme="majorEastAsia"/>
          <w:b/>
          <w:bCs/>
          <w:color w:val="00B050"/>
          <w:sz w:val="22"/>
          <w:szCs w:val="22"/>
        </w:rPr>
        <w:t>ACHIEVED.</w:t>
      </w:r>
      <w:r>
        <w:rPr>
          <w:rStyle w:val="normaltextrun"/>
          <w:rFonts w:eastAsiaTheme="majorEastAsia"/>
          <w:color w:val="00B050"/>
          <w:sz w:val="22"/>
          <w:szCs w:val="22"/>
        </w:rPr>
        <w:t> </w:t>
      </w:r>
      <w:r>
        <w:rPr>
          <w:rStyle w:val="normaltextrun"/>
          <w:rFonts w:eastAsiaTheme="majorEastAsia"/>
          <w:b/>
          <w:bCs/>
          <w:sz w:val="22"/>
          <w:szCs w:val="22"/>
          <w:lang w:val="en-US"/>
        </w:rPr>
        <w:t>NA </w:t>
      </w:r>
      <w:r>
        <w:rPr>
          <w:rStyle w:val="normaltextrun"/>
          <w:rFonts w:eastAsiaTheme="majorEastAsia"/>
          <w:sz w:val="22"/>
          <w:szCs w:val="22"/>
          <w:lang w:val="en-US"/>
        </w:rPr>
        <w:t>is used when the indicator is “optional” according to the country's approved PRF and whether the country team has not chosen to report on it in the program</w:t>
      </w:r>
      <w:r w:rsidR="00EB709A">
        <w:rPr>
          <w:rStyle w:val="normaltextrun"/>
          <w:rFonts w:eastAsiaTheme="majorEastAsia"/>
          <w:sz w:val="22"/>
          <w:szCs w:val="22"/>
          <w:lang w:val="en-US"/>
        </w:rPr>
        <w:t>me</w:t>
      </w:r>
      <w:r>
        <w:rPr>
          <w:rStyle w:val="normaltextrun"/>
          <w:rFonts w:eastAsiaTheme="majorEastAsia"/>
          <w:sz w:val="22"/>
          <w:szCs w:val="22"/>
          <w:lang w:val="en-US"/>
        </w:rPr>
        <w:t xml:space="preserve"> cycle because not relevant to the submitted Annual Work Plan.  Note that even if the annual target was not achieved it doesn’t imply that improvement has not been registered since baseline. The variance in figures (% or unit number) represent the difference between the annual target (in %pp) and the actual achieved indicator.</w:t>
      </w:r>
    </w:p>
    <w:p w14:paraId="006E014E" w14:textId="255636F3" w:rsidR="00160980" w:rsidRDefault="00160980" w:rsidP="00250AEC">
      <w:pPr>
        <w:pStyle w:val="paragraph"/>
        <w:spacing w:before="0" w:beforeAutospacing="0" w:after="120" w:afterAutospacing="0"/>
        <w:jc w:val="both"/>
        <w:textAlignment w:val="baseline"/>
        <w:rPr>
          <w:rStyle w:val="normaltextrun"/>
          <w:rFonts w:eastAsiaTheme="majorEastAsia"/>
          <w:sz w:val="22"/>
          <w:szCs w:val="22"/>
          <w:lang w:val="en-US"/>
        </w:rPr>
      </w:pPr>
      <w:r>
        <w:rPr>
          <w:rStyle w:val="normaltextrun"/>
          <w:rFonts w:eastAsiaTheme="majorEastAsia"/>
          <w:b/>
          <w:bCs/>
          <w:sz w:val="22"/>
          <w:szCs w:val="22"/>
          <w:u w:val="single"/>
          <w:lang w:val="en-US"/>
        </w:rPr>
        <w:t>Source of verification: </w:t>
      </w:r>
      <w:r>
        <w:rPr>
          <w:rStyle w:val="normaltextrun"/>
          <w:rFonts w:eastAsiaTheme="majorEastAsia"/>
          <w:sz w:val="22"/>
          <w:szCs w:val="22"/>
          <w:lang w:val="en-US"/>
        </w:rPr>
        <w:t>Normally,</w:t>
      </w:r>
      <w:r>
        <w:rPr>
          <w:rStyle w:val="normaltextrun"/>
          <w:rFonts w:eastAsiaTheme="majorEastAsia"/>
          <w:b/>
          <w:bCs/>
          <w:sz w:val="22"/>
          <w:szCs w:val="22"/>
          <w:u w:val="single"/>
          <w:lang w:val="en-US"/>
        </w:rPr>
        <w:t> </w:t>
      </w:r>
      <w:r>
        <w:rPr>
          <w:rStyle w:val="normaltextrun"/>
          <w:rFonts w:eastAsiaTheme="majorEastAsia"/>
          <w:sz w:val="22"/>
          <w:szCs w:val="22"/>
          <w:lang w:val="en-US"/>
        </w:rPr>
        <w:t>these changes are measured every year using a mix method of quantitative surveys administered at individual and household level across a representative sample size of the targeted population (approx. 300/400 individuals between men and women) selected randomly from the beneficiary roster. Qualitative methods of focus group discussions and key informant interview are also applied at group and national stakeholder level to triangulate and enrich the quantitative results of the surveys. Annual monitoring through individual quantitative survey happens across all countries between October and January of the following year.</w:t>
      </w:r>
    </w:p>
    <w:p w14:paraId="43D41A75" w14:textId="77777777" w:rsidR="00FD2D09" w:rsidRDefault="00FD2D09">
      <w:pPr>
        <w:rPr>
          <w:b/>
          <w:bCs/>
        </w:rPr>
      </w:pPr>
    </w:p>
    <w:tbl>
      <w:tblPr>
        <w:tblW w:w="14569" w:type="dxa"/>
        <w:jc w:val="center"/>
        <w:tblLook w:val="04A0" w:firstRow="1" w:lastRow="0" w:firstColumn="1" w:lastColumn="0" w:noHBand="0" w:noVBand="1"/>
      </w:tblPr>
      <w:tblGrid>
        <w:gridCol w:w="11"/>
        <w:gridCol w:w="3181"/>
        <w:gridCol w:w="11"/>
        <w:gridCol w:w="2637"/>
        <w:gridCol w:w="3226"/>
        <w:gridCol w:w="11"/>
        <w:gridCol w:w="5479"/>
        <w:gridCol w:w="13"/>
      </w:tblGrid>
      <w:tr w:rsidR="627B2C95" w:rsidRPr="00EA6240" w14:paraId="65E8E974" w14:textId="77777777" w:rsidTr="00EA6240">
        <w:trPr>
          <w:gridBefore w:val="1"/>
          <w:gridAfter w:val="1"/>
          <w:wBefore w:w="11" w:type="dxa"/>
          <w:wAfter w:w="13" w:type="dxa"/>
          <w:trHeight w:val="66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vAlign w:val="center"/>
          </w:tcPr>
          <w:p w14:paraId="7159E286" w14:textId="5F59CEDF" w:rsidR="627B2C95" w:rsidRPr="00EA6240" w:rsidRDefault="627B2C95" w:rsidP="00EA6240">
            <w:pPr>
              <w:rPr>
                <w:b/>
                <w:bCs/>
                <w:color w:val="FFFFFF" w:themeColor="background1"/>
                <w:sz w:val="22"/>
                <w:szCs w:val="22"/>
              </w:rPr>
            </w:pPr>
            <w:r w:rsidRPr="00EA6240">
              <w:rPr>
                <w:b/>
                <w:bCs/>
                <w:color w:val="FFFFFF" w:themeColor="background1"/>
                <w:sz w:val="22"/>
                <w:szCs w:val="22"/>
              </w:rPr>
              <w:t>Baselines and Targets for 2024</w:t>
            </w:r>
          </w:p>
        </w:tc>
        <w:tc>
          <w:tcPr>
            <w:tcW w:w="2637"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left w:w="108" w:type="dxa"/>
              <w:right w:w="108" w:type="dxa"/>
            </w:tcMar>
            <w:vAlign w:val="center"/>
          </w:tcPr>
          <w:p w14:paraId="080DBCF5" w14:textId="789FF935" w:rsidR="627B2C95" w:rsidRPr="00EA6240" w:rsidRDefault="627B2C95" w:rsidP="00EA6240">
            <w:pPr>
              <w:jc w:val="center"/>
              <w:rPr>
                <w:b/>
                <w:bCs/>
                <w:color w:val="FFFFFF" w:themeColor="background1"/>
                <w:sz w:val="22"/>
                <w:szCs w:val="22"/>
              </w:rPr>
            </w:pPr>
            <w:r w:rsidRPr="00EA6240">
              <w:rPr>
                <w:b/>
                <w:bCs/>
                <w:color w:val="FFFFFF" w:themeColor="background1"/>
                <w:sz w:val="22"/>
                <w:szCs w:val="22"/>
              </w:rPr>
              <w:t xml:space="preserve">Achieved Indicator Targets </w:t>
            </w:r>
            <w:proofErr w:type="spellStart"/>
            <w:r w:rsidRPr="00EA6240">
              <w:rPr>
                <w:b/>
                <w:bCs/>
                <w:color w:val="FFFFFF" w:themeColor="background1"/>
                <w:sz w:val="22"/>
                <w:szCs w:val="22"/>
              </w:rPr>
              <w:t>Targets</w:t>
            </w:r>
            <w:proofErr w:type="spellEnd"/>
            <w:r w:rsidRPr="00EA6240">
              <w:rPr>
                <w:b/>
                <w:bCs/>
                <w:color w:val="FFFFFF" w:themeColor="background1"/>
                <w:sz w:val="22"/>
                <w:szCs w:val="22"/>
              </w:rPr>
              <w:t xml:space="preserve"> 2025</w:t>
            </w:r>
          </w:p>
        </w:tc>
        <w:tc>
          <w:tcPr>
            <w:tcW w:w="3226" w:type="dxa"/>
            <w:tcBorders>
              <w:top w:val="single" w:sz="8" w:space="0" w:color="auto"/>
              <w:left w:val="nil"/>
              <w:bottom w:val="single" w:sz="8" w:space="0" w:color="auto"/>
              <w:right w:val="single" w:sz="8" w:space="0" w:color="auto"/>
            </w:tcBorders>
            <w:shd w:val="clear" w:color="auto" w:fill="808080" w:themeFill="background1" w:themeFillShade="80"/>
            <w:tcMar>
              <w:left w:w="108" w:type="dxa"/>
              <w:right w:w="108" w:type="dxa"/>
            </w:tcMar>
            <w:vAlign w:val="center"/>
          </w:tcPr>
          <w:p w14:paraId="5962115E" w14:textId="326A12A8" w:rsidR="627B2C95" w:rsidRPr="00EA6240" w:rsidRDefault="627B2C95" w:rsidP="00EA6240">
            <w:pPr>
              <w:jc w:val="center"/>
              <w:rPr>
                <w:b/>
                <w:bCs/>
                <w:color w:val="FFFFFF" w:themeColor="background1"/>
                <w:sz w:val="22"/>
                <w:szCs w:val="22"/>
              </w:rPr>
            </w:pPr>
            <w:r w:rsidRPr="00EA6240">
              <w:rPr>
                <w:b/>
                <w:bCs/>
                <w:color w:val="FFFFFF" w:themeColor="background1"/>
                <w:sz w:val="22"/>
                <w:szCs w:val="22"/>
              </w:rPr>
              <w:t>Reasons for Variance with Planned Target (if any)</w:t>
            </w:r>
          </w:p>
        </w:tc>
        <w:tc>
          <w:tcPr>
            <w:tcW w:w="5490" w:type="dxa"/>
            <w:gridSpan w:val="2"/>
            <w:tcBorders>
              <w:top w:val="single" w:sz="8" w:space="0" w:color="auto"/>
              <w:left w:val="nil"/>
              <w:bottom w:val="single" w:sz="8" w:space="0" w:color="auto"/>
              <w:right w:val="single" w:sz="8" w:space="0" w:color="auto"/>
            </w:tcBorders>
            <w:shd w:val="clear" w:color="auto" w:fill="808080" w:themeFill="background1" w:themeFillShade="80"/>
            <w:tcMar>
              <w:left w:w="108" w:type="dxa"/>
              <w:right w:w="108" w:type="dxa"/>
            </w:tcMar>
            <w:vAlign w:val="center"/>
          </w:tcPr>
          <w:p w14:paraId="06EAF042" w14:textId="5EB022C5" w:rsidR="627B2C95" w:rsidRPr="00EA6240" w:rsidRDefault="627B2C95" w:rsidP="00EA6240">
            <w:pPr>
              <w:jc w:val="center"/>
              <w:rPr>
                <w:b/>
                <w:bCs/>
                <w:color w:val="FFFFFF" w:themeColor="background1"/>
                <w:sz w:val="22"/>
                <w:szCs w:val="22"/>
              </w:rPr>
            </w:pPr>
            <w:r w:rsidRPr="00EA6240">
              <w:rPr>
                <w:b/>
                <w:bCs/>
                <w:color w:val="FFFFFF" w:themeColor="background1"/>
                <w:sz w:val="22"/>
                <w:szCs w:val="22"/>
              </w:rPr>
              <w:t>Source of Verification</w:t>
            </w:r>
          </w:p>
        </w:tc>
      </w:tr>
      <w:tr w:rsidR="627B2C95" w:rsidRPr="00EA6240" w14:paraId="70A933CD" w14:textId="77777777" w:rsidTr="00250AEC">
        <w:trPr>
          <w:gridBefore w:val="1"/>
          <w:wBefore w:w="11" w:type="dxa"/>
          <w:trHeight w:val="66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E24EF9B" w14:textId="7807CCA5" w:rsidR="627B2C95" w:rsidRPr="00EA6240" w:rsidRDefault="627B2C95">
            <w:pPr>
              <w:rPr>
                <w:b/>
                <w:bCs/>
                <w:color w:val="000000" w:themeColor="text1"/>
                <w:sz w:val="22"/>
                <w:szCs w:val="22"/>
              </w:rPr>
            </w:pPr>
            <w:r w:rsidRPr="00EA6240">
              <w:rPr>
                <w:b/>
                <w:bCs/>
                <w:color w:val="000000" w:themeColor="text1"/>
                <w:sz w:val="22"/>
                <w:szCs w:val="22"/>
              </w:rPr>
              <w:t>Goal: To secure rural women’s livelihoods, rights and resilience to advance sustainable development, Agenda 2030 and the SDGs</w:t>
            </w:r>
          </w:p>
        </w:tc>
      </w:tr>
      <w:tr w:rsidR="627B2C95" w:rsidRPr="00EA6240" w14:paraId="35BD0266" w14:textId="77777777" w:rsidTr="00250AEC">
        <w:trPr>
          <w:gridBefore w:val="1"/>
          <w:wBefore w:w="11" w:type="dxa"/>
          <w:trHeight w:val="66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49CCC561" w14:textId="12DE8D69" w:rsidR="627B2C95" w:rsidRPr="00EA6240" w:rsidRDefault="627B2C95" w:rsidP="00017592">
            <w:pPr>
              <w:spacing w:line="257" w:lineRule="auto"/>
              <w:rPr>
                <w:rFonts w:eastAsia="Calibri"/>
                <w:b/>
                <w:bCs/>
                <w:sz w:val="22"/>
                <w:szCs w:val="22"/>
              </w:rPr>
            </w:pPr>
            <w:r w:rsidRPr="00EA6240">
              <w:rPr>
                <w:rFonts w:eastAsia="Calibri"/>
                <w:b/>
                <w:bCs/>
                <w:sz w:val="22"/>
                <w:szCs w:val="22"/>
              </w:rPr>
              <w:t xml:space="preserve">Goal 1: Decrease in the proportion of households with moderate or severe food insecurity </w:t>
            </w:r>
          </w:p>
        </w:tc>
      </w:tr>
      <w:tr w:rsidR="627B2C95" w:rsidRPr="00EA6240" w14:paraId="4907FE28" w14:textId="77777777" w:rsidTr="00250AEC">
        <w:trPr>
          <w:gridBefore w:val="1"/>
          <w:gridAfter w:val="1"/>
          <w:wBefore w:w="11" w:type="dxa"/>
          <w:wAfter w:w="13" w:type="dxa"/>
          <w:trHeight w:val="66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6E8719" w14:textId="57EF25EF" w:rsidR="627B2C95" w:rsidRPr="00EA6240" w:rsidRDefault="627B2C95">
            <w:pPr>
              <w:rPr>
                <w:b/>
                <w:bCs/>
                <w:i/>
                <w:iCs/>
                <w:color w:val="000000" w:themeColor="text1"/>
                <w:sz w:val="22"/>
                <w:szCs w:val="22"/>
              </w:rPr>
            </w:pPr>
            <w:r w:rsidRPr="00EA6240">
              <w:rPr>
                <w:b/>
                <w:bCs/>
                <w:i/>
                <w:iCs/>
                <w:color w:val="000000" w:themeColor="text1"/>
                <w:sz w:val="22"/>
                <w:szCs w:val="22"/>
              </w:rPr>
              <w:t xml:space="preserve">Baseline </w:t>
            </w:r>
          </w:p>
          <w:p w14:paraId="1450554D" w14:textId="1BD98FE8" w:rsidR="627B2C95" w:rsidRPr="00EA6240" w:rsidRDefault="627B2C95">
            <w:pPr>
              <w:rPr>
                <w:i/>
                <w:iCs/>
                <w:color w:val="000000" w:themeColor="text1"/>
                <w:sz w:val="22"/>
                <w:szCs w:val="22"/>
              </w:rPr>
            </w:pPr>
            <w:r w:rsidRPr="00EA6240">
              <w:rPr>
                <w:i/>
                <w:iCs/>
                <w:color w:val="000000" w:themeColor="text1"/>
                <w:sz w:val="22"/>
                <w:szCs w:val="22"/>
              </w:rPr>
              <w:t xml:space="preserve">Moderately or severe food insecure: </w:t>
            </w:r>
          </w:p>
          <w:p w14:paraId="778CA815" w14:textId="707EDFFC" w:rsidR="627B2C95" w:rsidRPr="00EA6240" w:rsidRDefault="627B2C95">
            <w:pPr>
              <w:rPr>
                <w:b/>
                <w:bCs/>
                <w:i/>
                <w:iCs/>
                <w:color w:val="000000" w:themeColor="text1"/>
                <w:sz w:val="22"/>
                <w:szCs w:val="22"/>
              </w:rPr>
            </w:pPr>
            <w:r w:rsidRPr="00EA6240">
              <w:rPr>
                <w:b/>
                <w:bCs/>
                <w:i/>
                <w:iCs/>
                <w:color w:val="000000" w:themeColor="text1"/>
                <w:sz w:val="22"/>
                <w:szCs w:val="22"/>
              </w:rPr>
              <w:t>2025 Target:</w:t>
            </w:r>
          </w:p>
          <w:p w14:paraId="67D1E417" w14:textId="1919E227" w:rsidR="627B2C95" w:rsidRPr="00EA6240" w:rsidRDefault="627B2C95" w:rsidP="00017592">
            <w:pPr>
              <w:spacing w:line="257" w:lineRule="auto"/>
              <w:rPr>
                <w:b/>
                <w:bCs/>
                <w:i/>
                <w:iCs/>
                <w:color w:val="000000" w:themeColor="text1"/>
                <w:sz w:val="22"/>
                <w:szCs w:val="22"/>
              </w:rPr>
            </w:pPr>
            <w:r w:rsidRPr="00EA6240">
              <w:rPr>
                <w:b/>
                <w:bCs/>
                <w:i/>
                <w:iCs/>
                <w:color w:val="000000" w:themeColor="text1"/>
                <w:sz w:val="22"/>
                <w:szCs w:val="22"/>
              </w:rPr>
              <w:t xml:space="preserve">Endline Target: </w:t>
            </w:r>
          </w:p>
        </w:tc>
        <w:tc>
          <w:tcPr>
            <w:tcW w:w="2637" w:type="dxa"/>
            <w:tcBorders>
              <w:top w:val="nil"/>
              <w:left w:val="single" w:sz="8" w:space="0" w:color="auto"/>
              <w:bottom w:val="single" w:sz="8" w:space="0" w:color="auto"/>
              <w:right w:val="single" w:sz="8" w:space="0" w:color="auto"/>
            </w:tcBorders>
            <w:tcMar>
              <w:left w:w="108" w:type="dxa"/>
              <w:right w:w="108" w:type="dxa"/>
            </w:tcMar>
          </w:tcPr>
          <w:p w14:paraId="2F166D1E" w14:textId="475B959E" w:rsidR="627B2C95" w:rsidRPr="00EA6240" w:rsidRDefault="627B2C95" w:rsidP="00017592">
            <w:pPr>
              <w:spacing w:line="257" w:lineRule="auto"/>
              <w:rPr>
                <w:b/>
                <w:bCs/>
                <w:sz w:val="22"/>
                <w:szCs w:val="22"/>
              </w:rPr>
            </w:pPr>
            <w:r w:rsidRPr="00EA6240">
              <w:rPr>
                <w:b/>
                <w:bCs/>
                <w:sz w:val="22"/>
                <w:szCs w:val="22"/>
              </w:rPr>
              <w:t>NA</w:t>
            </w:r>
          </w:p>
        </w:tc>
        <w:tc>
          <w:tcPr>
            <w:tcW w:w="3226" w:type="dxa"/>
            <w:tcBorders>
              <w:top w:val="nil"/>
              <w:left w:val="nil"/>
              <w:bottom w:val="single" w:sz="8" w:space="0" w:color="auto"/>
              <w:right w:val="single" w:sz="8" w:space="0" w:color="auto"/>
            </w:tcBorders>
            <w:tcMar>
              <w:left w:w="108" w:type="dxa"/>
              <w:right w:w="108" w:type="dxa"/>
            </w:tcMar>
          </w:tcPr>
          <w:p w14:paraId="0973B3E5" w14:textId="32CFFA33" w:rsidR="627B2C95" w:rsidRPr="00EA6240" w:rsidRDefault="744AA911" w:rsidP="00017592">
            <w:pPr>
              <w:spacing w:line="257" w:lineRule="auto"/>
              <w:rPr>
                <w:b/>
                <w:bCs/>
                <w:color w:val="000000" w:themeColor="text1"/>
                <w:sz w:val="22"/>
                <w:szCs w:val="22"/>
              </w:rPr>
            </w:pPr>
            <w:r w:rsidRPr="00EA6240">
              <w:rPr>
                <w:b/>
                <w:bCs/>
                <w:color w:val="000000" w:themeColor="text1"/>
                <w:sz w:val="22"/>
                <w:szCs w:val="22"/>
              </w:rPr>
              <w:t>Not reported because it was not measured.</w:t>
            </w:r>
          </w:p>
        </w:tc>
        <w:tc>
          <w:tcPr>
            <w:tcW w:w="5490" w:type="dxa"/>
            <w:gridSpan w:val="2"/>
            <w:tcBorders>
              <w:top w:val="nil"/>
              <w:left w:val="nil"/>
              <w:bottom w:val="single" w:sz="8" w:space="0" w:color="auto"/>
              <w:right w:val="single" w:sz="8" w:space="0" w:color="auto"/>
            </w:tcBorders>
            <w:tcMar>
              <w:left w:w="108" w:type="dxa"/>
              <w:right w:w="108" w:type="dxa"/>
            </w:tcMar>
          </w:tcPr>
          <w:p w14:paraId="3EE92EC0" w14:textId="5350CC5A" w:rsidR="627B2C95" w:rsidRPr="00EA6240" w:rsidRDefault="627B2C95" w:rsidP="00017592">
            <w:pPr>
              <w:spacing w:before="240" w:after="240"/>
              <w:rPr>
                <w:sz w:val="22"/>
                <w:szCs w:val="22"/>
              </w:rPr>
            </w:pPr>
            <w:r w:rsidRPr="00EA6240">
              <w:rPr>
                <w:sz w:val="22"/>
                <w:szCs w:val="22"/>
              </w:rPr>
              <w:t xml:space="preserve"> </w:t>
            </w:r>
          </w:p>
          <w:p w14:paraId="22749E83" w14:textId="7F0F5B0D" w:rsidR="627B2C95" w:rsidRPr="00EA6240" w:rsidRDefault="627B2C95" w:rsidP="00017592">
            <w:pPr>
              <w:spacing w:before="240" w:after="240"/>
              <w:rPr>
                <w:sz w:val="22"/>
                <w:szCs w:val="22"/>
                <w:lang w:val="en-GB"/>
              </w:rPr>
            </w:pPr>
            <w:r w:rsidRPr="00EA6240">
              <w:rPr>
                <w:sz w:val="22"/>
                <w:szCs w:val="22"/>
                <w:lang w:val="en-GB"/>
              </w:rPr>
              <w:t>Quantitative Survey (FIES)</w:t>
            </w:r>
          </w:p>
          <w:p w14:paraId="1084F67B" w14:textId="0CB41FFA" w:rsidR="627B2C95" w:rsidRPr="00EA6240" w:rsidRDefault="627B2C95" w:rsidP="00017592">
            <w:pPr>
              <w:spacing w:line="257" w:lineRule="auto"/>
              <w:rPr>
                <w:b/>
                <w:bCs/>
                <w:sz w:val="22"/>
                <w:szCs w:val="22"/>
              </w:rPr>
            </w:pPr>
            <w:r w:rsidRPr="00EA6240">
              <w:rPr>
                <w:b/>
                <w:bCs/>
                <w:sz w:val="22"/>
                <w:szCs w:val="22"/>
              </w:rPr>
              <w:t xml:space="preserve"> </w:t>
            </w:r>
          </w:p>
        </w:tc>
      </w:tr>
      <w:tr w:rsidR="627B2C95" w:rsidRPr="00EA6240" w14:paraId="6C5CAAB1" w14:textId="77777777" w:rsidTr="00250AEC">
        <w:trPr>
          <w:gridBefore w:val="1"/>
          <w:wBefore w:w="11" w:type="dxa"/>
          <w:trHeight w:val="66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4616A437" w14:textId="7E7558BF" w:rsidR="627B2C95" w:rsidRPr="00EA6240" w:rsidRDefault="627B2C95" w:rsidP="00017592">
            <w:pPr>
              <w:spacing w:line="257" w:lineRule="auto"/>
              <w:rPr>
                <w:rFonts w:eastAsia="Calibri"/>
                <w:b/>
                <w:bCs/>
                <w:sz w:val="22"/>
                <w:szCs w:val="22"/>
              </w:rPr>
            </w:pPr>
            <w:r w:rsidRPr="00EA6240">
              <w:rPr>
                <w:rFonts w:eastAsia="Calibri"/>
                <w:b/>
                <w:bCs/>
                <w:sz w:val="22"/>
                <w:szCs w:val="22"/>
              </w:rPr>
              <w:lastRenderedPageBreak/>
              <w:t>G.3 Proportion of targeted communities where there is evidence of improved capacity to manage climate shocks and risks</w:t>
            </w:r>
          </w:p>
        </w:tc>
      </w:tr>
      <w:tr w:rsidR="627B2C95" w:rsidRPr="00EA6240" w14:paraId="33BE871F" w14:textId="77777777" w:rsidTr="00250AEC">
        <w:trPr>
          <w:gridBefore w:val="1"/>
          <w:gridAfter w:val="1"/>
          <w:wBefore w:w="11" w:type="dxa"/>
          <w:wAfter w:w="13" w:type="dxa"/>
          <w:trHeight w:val="66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CDEB067" w14:textId="6870A08A" w:rsidR="627B2C95" w:rsidRPr="00EA6240" w:rsidRDefault="627B2C95">
            <w:pPr>
              <w:rPr>
                <w:i/>
                <w:iCs/>
                <w:color w:val="000000" w:themeColor="text1"/>
                <w:sz w:val="22"/>
                <w:szCs w:val="22"/>
              </w:rPr>
            </w:pPr>
            <w:r w:rsidRPr="00EA6240">
              <w:rPr>
                <w:b/>
                <w:bCs/>
                <w:i/>
                <w:iCs/>
                <w:color w:val="000000" w:themeColor="text1"/>
                <w:sz w:val="22"/>
                <w:szCs w:val="22"/>
              </w:rPr>
              <w:t>Baseline: 76,8</w:t>
            </w:r>
            <w:r w:rsidRPr="00EA6240">
              <w:rPr>
                <w:i/>
                <w:iCs/>
                <w:color w:val="000000" w:themeColor="text1"/>
                <w:sz w:val="22"/>
                <w:szCs w:val="22"/>
              </w:rPr>
              <w:t>%</w:t>
            </w:r>
          </w:p>
          <w:p w14:paraId="415E79A4" w14:textId="779724BB" w:rsidR="627B2C95" w:rsidRPr="00EA6240" w:rsidRDefault="627B2C95">
            <w:pPr>
              <w:rPr>
                <w:b/>
                <w:bCs/>
                <w:i/>
                <w:iCs/>
                <w:color w:val="000000" w:themeColor="text1"/>
                <w:sz w:val="22"/>
                <w:szCs w:val="22"/>
              </w:rPr>
            </w:pPr>
            <w:r w:rsidRPr="00EA6240">
              <w:rPr>
                <w:b/>
                <w:bCs/>
                <w:i/>
                <w:iCs/>
                <w:color w:val="000000" w:themeColor="text1"/>
                <w:sz w:val="22"/>
                <w:szCs w:val="22"/>
              </w:rPr>
              <w:t>2025 Target:90%</w:t>
            </w:r>
          </w:p>
          <w:p w14:paraId="4DED21AE" w14:textId="446A46F0" w:rsidR="627B2C95" w:rsidRPr="00EA6240" w:rsidRDefault="627B2C95">
            <w:pPr>
              <w:rPr>
                <w:b/>
                <w:bCs/>
                <w:i/>
                <w:iCs/>
                <w:color w:val="000000" w:themeColor="text1"/>
                <w:sz w:val="22"/>
                <w:szCs w:val="22"/>
              </w:rPr>
            </w:pPr>
            <w:r w:rsidRPr="00EA6240">
              <w:rPr>
                <w:b/>
                <w:bCs/>
                <w:i/>
                <w:iCs/>
                <w:color w:val="000000" w:themeColor="text1"/>
                <w:sz w:val="22"/>
                <w:szCs w:val="22"/>
              </w:rPr>
              <w:t>Endline Target: 100%</w:t>
            </w:r>
          </w:p>
        </w:tc>
        <w:tc>
          <w:tcPr>
            <w:tcW w:w="2637" w:type="dxa"/>
            <w:tcBorders>
              <w:top w:val="nil"/>
              <w:left w:val="single" w:sz="8" w:space="0" w:color="auto"/>
              <w:bottom w:val="single" w:sz="8" w:space="0" w:color="auto"/>
              <w:right w:val="single" w:sz="8" w:space="0" w:color="auto"/>
            </w:tcBorders>
            <w:tcMar>
              <w:left w:w="108" w:type="dxa"/>
              <w:right w:w="108" w:type="dxa"/>
            </w:tcMar>
          </w:tcPr>
          <w:p w14:paraId="70AD47E4" w14:textId="09312E05" w:rsidR="627B2C95" w:rsidRPr="00EA6240" w:rsidRDefault="627B2C95" w:rsidP="00017592">
            <w:pPr>
              <w:spacing w:before="240" w:after="240"/>
              <w:rPr>
                <w:b/>
                <w:bCs/>
                <w:sz w:val="22"/>
                <w:szCs w:val="22"/>
                <w:lang w:val="en-GB"/>
              </w:rPr>
            </w:pPr>
            <w:r w:rsidRPr="00EA6240">
              <w:rPr>
                <w:b/>
                <w:bCs/>
                <w:sz w:val="22"/>
                <w:szCs w:val="22"/>
                <w:lang w:val="en-GB"/>
              </w:rPr>
              <w:t>100%</w:t>
            </w:r>
          </w:p>
        </w:tc>
        <w:tc>
          <w:tcPr>
            <w:tcW w:w="3226" w:type="dxa"/>
            <w:tcBorders>
              <w:top w:val="nil"/>
              <w:left w:val="nil"/>
              <w:bottom w:val="single" w:sz="8" w:space="0" w:color="auto"/>
              <w:right w:val="single" w:sz="8" w:space="0" w:color="auto"/>
            </w:tcBorders>
            <w:tcMar>
              <w:left w:w="108" w:type="dxa"/>
              <w:right w:w="108" w:type="dxa"/>
            </w:tcMar>
          </w:tcPr>
          <w:p w14:paraId="5872315A" w14:textId="2298730B" w:rsidR="627B2C95" w:rsidRPr="00EA6240" w:rsidRDefault="744AA911" w:rsidP="00017592">
            <w:pPr>
              <w:spacing w:line="257" w:lineRule="auto"/>
              <w:ind w:left="132" w:right="162"/>
              <w:rPr>
                <w:b/>
                <w:bCs/>
                <w:color w:val="6FAC47"/>
                <w:sz w:val="22"/>
                <w:szCs w:val="22"/>
              </w:rPr>
            </w:pPr>
            <w:r w:rsidRPr="00EA6240">
              <w:rPr>
                <w:b/>
                <w:bCs/>
                <w:color w:val="6FAC47"/>
                <w:sz w:val="22"/>
                <w:szCs w:val="22"/>
              </w:rPr>
              <w:t>ACHIEVED</w:t>
            </w:r>
          </w:p>
        </w:tc>
        <w:tc>
          <w:tcPr>
            <w:tcW w:w="5490" w:type="dxa"/>
            <w:gridSpan w:val="2"/>
            <w:tcBorders>
              <w:top w:val="nil"/>
              <w:left w:val="nil"/>
              <w:bottom w:val="single" w:sz="8" w:space="0" w:color="auto"/>
              <w:right w:val="single" w:sz="8" w:space="0" w:color="auto"/>
            </w:tcBorders>
            <w:tcMar>
              <w:left w:w="108" w:type="dxa"/>
              <w:right w:w="108" w:type="dxa"/>
            </w:tcMar>
          </w:tcPr>
          <w:p w14:paraId="11FF7F1F" w14:textId="532D0824" w:rsidR="627B2C95" w:rsidRPr="00EA6240" w:rsidRDefault="627B2C95" w:rsidP="00017592">
            <w:pPr>
              <w:spacing w:line="257" w:lineRule="auto"/>
              <w:rPr>
                <w:color w:val="000000" w:themeColor="text1"/>
                <w:sz w:val="22"/>
                <w:szCs w:val="22"/>
              </w:rPr>
            </w:pPr>
            <w:r w:rsidRPr="00EA6240">
              <w:rPr>
                <w:color w:val="000000" w:themeColor="text1"/>
                <w:sz w:val="22"/>
                <w:szCs w:val="22"/>
              </w:rPr>
              <w:t>Key Informant Interview with Climate Capacity Score (CCS)</w:t>
            </w:r>
          </w:p>
        </w:tc>
      </w:tr>
      <w:tr w:rsidR="627B2C95" w:rsidRPr="00EA6240" w14:paraId="1D7E4CA4" w14:textId="77777777" w:rsidTr="00250AEC">
        <w:trPr>
          <w:gridBefore w:val="1"/>
          <w:wBefore w:w="11" w:type="dxa"/>
          <w:trHeight w:val="75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4B9FC22" w14:textId="5F5F665B" w:rsidR="627B2C95" w:rsidRPr="00EA6240" w:rsidRDefault="627B2C95" w:rsidP="00017592">
            <w:pPr>
              <w:spacing w:after="160" w:line="257" w:lineRule="auto"/>
              <w:rPr>
                <w:rFonts w:eastAsia="Aptos"/>
                <w:color w:val="000000" w:themeColor="text1"/>
                <w:sz w:val="22"/>
                <w:szCs w:val="22"/>
              </w:rPr>
            </w:pPr>
            <w:r w:rsidRPr="00EA6240">
              <w:rPr>
                <w:b/>
                <w:bCs/>
                <w:color w:val="000000" w:themeColor="text1"/>
                <w:sz w:val="22"/>
                <w:szCs w:val="22"/>
              </w:rPr>
              <w:t>OUTCOME 1: Improved food security and nutrition for rural women and their households that contribute to equitable and sustainable food systems</w:t>
            </w:r>
            <w:r w:rsidRPr="00EA6240">
              <w:rPr>
                <w:rFonts w:eastAsia="Aptos"/>
                <w:color w:val="000000" w:themeColor="text1"/>
                <w:sz w:val="22"/>
                <w:szCs w:val="22"/>
              </w:rPr>
              <w:t xml:space="preserve"> </w:t>
            </w:r>
          </w:p>
        </w:tc>
      </w:tr>
      <w:tr w:rsidR="627B2C95" w:rsidRPr="00EA6240" w14:paraId="654AD5F7" w14:textId="77777777" w:rsidTr="00250AEC">
        <w:trPr>
          <w:gridBefore w:val="1"/>
          <w:wBefore w:w="11" w:type="dxa"/>
          <w:trHeight w:val="75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5195CECC" w14:textId="7A2A2BBC" w:rsidR="627B2C95" w:rsidRPr="00EA6240" w:rsidRDefault="627B2C95" w:rsidP="00017592">
            <w:pPr>
              <w:spacing w:after="160" w:line="257" w:lineRule="auto"/>
              <w:rPr>
                <w:b/>
                <w:bCs/>
                <w:sz w:val="22"/>
                <w:szCs w:val="22"/>
              </w:rPr>
            </w:pPr>
            <w:r w:rsidRPr="00EA6240">
              <w:rPr>
                <w:b/>
                <w:bCs/>
                <w:sz w:val="22"/>
                <w:szCs w:val="22"/>
              </w:rPr>
              <w:t>1.1:   Percentage increase in production/productivity of nutritious crops by rural women (% change in production volume, kg/ha), disaggregated by food crop</w:t>
            </w:r>
          </w:p>
        </w:tc>
      </w:tr>
      <w:tr w:rsidR="627B2C95" w:rsidRPr="00EA6240" w14:paraId="209039B6" w14:textId="77777777" w:rsidTr="00250AEC">
        <w:trPr>
          <w:gridBefore w:val="1"/>
          <w:gridAfter w:val="1"/>
          <w:wBefore w:w="11" w:type="dxa"/>
          <w:wAfter w:w="13" w:type="dxa"/>
          <w:trHeight w:val="135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8B8F74" w14:textId="6C12412F" w:rsidR="627B2C95" w:rsidRPr="00EA6240" w:rsidRDefault="627B2C95">
            <w:pPr>
              <w:rPr>
                <w:color w:val="000000" w:themeColor="text1"/>
                <w:sz w:val="22"/>
                <w:szCs w:val="22"/>
                <w:lang w:val="es-ES"/>
              </w:rPr>
            </w:pPr>
            <w:proofErr w:type="spellStart"/>
            <w:r w:rsidRPr="00EA6240">
              <w:rPr>
                <w:b/>
                <w:bCs/>
                <w:color w:val="000000" w:themeColor="text1"/>
                <w:sz w:val="22"/>
                <w:szCs w:val="22"/>
                <w:lang w:val="es-ES"/>
              </w:rPr>
              <w:t>Baseline</w:t>
            </w:r>
            <w:proofErr w:type="spellEnd"/>
            <w:r w:rsidRPr="00EA6240">
              <w:rPr>
                <w:b/>
                <w:bCs/>
                <w:color w:val="000000" w:themeColor="text1"/>
                <w:sz w:val="22"/>
                <w:szCs w:val="22"/>
                <w:lang w:val="es-ES"/>
              </w:rPr>
              <w:t xml:space="preserve">: </w:t>
            </w:r>
            <w:r w:rsidRPr="00EA6240">
              <w:rPr>
                <w:color w:val="000000" w:themeColor="text1"/>
                <w:sz w:val="22"/>
                <w:szCs w:val="22"/>
                <w:lang w:val="es-ES"/>
              </w:rPr>
              <w:t xml:space="preserve"> </w:t>
            </w:r>
          </w:p>
          <w:p w14:paraId="6DF52254" w14:textId="555C8616" w:rsidR="627B2C95" w:rsidRPr="00EA6240" w:rsidRDefault="627B2C95">
            <w:pPr>
              <w:rPr>
                <w:i/>
                <w:iCs/>
                <w:color w:val="000000" w:themeColor="text1"/>
                <w:sz w:val="22"/>
                <w:szCs w:val="22"/>
                <w:lang w:val="it"/>
              </w:rPr>
            </w:pPr>
            <w:r w:rsidRPr="00EA6240">
              <w:rPr>
                <w:color w:val="000000" w:themeColor="text1"/>
                <w:sz w:val="22"/>
                <w:szCs w:val="22"/>
                <w:lang w:val="it"/>
              </w:rPr>
              <w:t>M</w:t>
            </w:r>
            <w:r w:rsidRPr="00EA6240">
              <w:rPr>
                <w:i/>
                <w:iCs/>
                <w:color w:val="000000" w:themeColor="text1"/>
                <w:sz w:val="22"/>
                <w:szCs w:val="22"/>
                <w:lang w:val="it"/>
              </w:rPr>
              <w:t xml:space="preserve">illet: 876 Kg/ha </w:t>
            </w:r>
          </w:p>
          <w:p w14:paraId="53462CC3" w14:textId="34EB5FC3" w:rsidR="627B2C95" w:rsidRPr="00EA6240" w:rsidRDefault="627B2C95">
            <w:pPr>
              <w:rPr>
                <w:i/>
                <w:iCs/>
                <w:color w:val="000000" w:themeColor="text1"/>
                <w:sz w:val="22"/>
                <w:szCs w:val="22"/>
                <w:lang w:val="it-IT"/>
              </w:rPr>
            </w:pPr>
            <w:r w:rsidRPr="00EA6240">
              <w:rPr>
                <w:i/>
                <w:iCs/>
                <w:color w:val="000000" w:themeColor="text1"/>
                <w:sz w:val="22"/>
                <w:szCs w:val="22"/>
                <w:lang w:val="it-IT"/>
              </w:rPr>
              <w:t xml:space="preserve">Cowpea: 89 Kg/ha </w:t>
            </w:r>
          </w:p>
          <w:p w14:paraId="1E3E5234" w14:textId="642EAB9F" w:rsidR="627B2C95" w:rsidRPr="00EA6240" w:rsidRDefault="744AA911">
            <w:pPr>
              <w:rPr>
                <w:i/>
                <w:iCs/>
                <w:color w:val="000000" w:themeColor="text1"/>
                <w:sz w:val="22"/>
                <w:szCs w:val="22"/>
                <w:lang w:val="it-IT"/>
              </w:rPr>
            </w:pPr>
            <w:r w:rsidRPr="00EA6240">
              <w:rPr>
                <w:i/>
                <w:iCs/>
                <w:color w:val="000000" w:themeColor="text1"/>
                <w:sz w:val="22"/>
                <w:szCs w:val="22"/>
                <w:lang w:val="it-IT"/>
              </w:rPr>
              <w:t>Sorghum: 63 Kg/ha (20%)</w:t>
            </w:r>
          </w:p>
          <w:p w14:paraId="1DCE1850" w14:textId="4F391EDE" w:rsidR="627B2C95" w:rsidRPr="00EA6240" w:rsidRDefault="744AA911">
            <w:pPr>
              <w:rPr>
                <w:i/>
                <w:iCs/>
                <w:color w:val="000000" w:themeColor="text1"/>
                <w:sz w:val="22"/>
                <w:szCs w:val="22"/>
                <w:lang w:val="it-IT"/>
              </w:rPr>
            </w:pPr>
            <w:r w:rsidRPr="00EA6240">
              <w:rPr>
                <w:i/>
                <w:iCs/>
                <w:color w:val="000000" w:themeColor="text1"/>
                <w:sz w:val="22"/>
                <w:szCs w:val="22"/>
                <w:lang w:val="it-IT"/>
              </w:rPr>
              <w:t>Okra: 32 Kg/ha (28%)</w:t>
            </w:r>
          </w:p>
          <w:p w14:paraId="0C4655BA" w14:textId="53C4F33B" w:rsidR="627B2C95" w:rsidRPr="00EA6240" w:rsidRDefault="627B2C95">
            <w:pPr>
              <w:rPr>
                <w:b/>
                <w:bCs/>
                <w:i/>
                <w:iCs/>
                <w:color w:val="000000" w:themeColor="text1"/>
                <w:sz w:val="22"/>
                <w:szCs w:val="22"/>
                <w:lang w:val="it"/>
              </w:rPr>
            </w:pPr>
            <w:r w:rsidRPr="00EA6240">
              <w:rPr>
                <w:b/>
                <w:bCs/>
                <w:i/>
                <w:iCs/>
                <w:color w:val="000000" w:themeColor="text1"/>
                <w:sz w:val="22"/>
                <w:szCs w:val="22"/>
                <w:lang w:val="it"/>
              </w:rPr>
              <w:t xml:space="preserve"> </w:t>
            </w:r>
          </w:p>
          <w:p w14:paraId="52C96511" w14:textId="1712FF4A" w:rsidR="627B2C95" w:rsidRPr="00EA6240" w:rsidRDefault="744AA911">
            <w:pPr>
              <w:rPr>
                <w:i/>
                <w:iCs/>
                <w:color w:val="000000" w:themeColor="text1"/>
                <w:sz w:val="22"/>
                <w:szCs w:val="22"/>
              </w:rPr>
            </w:pPr>
            <w:r w:rsidRPr="00EA6240">
              <w:rPr>
                <w:b/>
                <w:bCs/>
                <w:i/>
                <w:iCs/>
                <w:color w:val="000000" w:themeColor="text1"/>
                <w:sz w:val="22"/>
                <w:szCs w:val="22"/>
              </w:rPr>
              <w:t xml:space="preserve">Planned target: </w:t>
            </w:r>
            <w:r w:rsidRPr="00EA6240">
              <w:rPr>
                <w:i/>
                <w:iCs/>
                <w:color w:val="000000" w:themeColor="text1"/>
                <w:sz w:val="22"/>
                <w:szCs w:val="22"/>
              </w:rPr>
              <w:t xml:space="preserve">   </w:t>
            </w:r>
          </w:p>
          <w:p w14:paraId="25F5B6F7" w14:textId="15D379F4" w:rsidR="627B2C95" w:rsidRPr="00EA6240" w:rsidRDefault="744AA911">
            <w:pPr>
              <w:rPr>
                <w:i/>
                <w:iCs/>
                <w:color w:val="000000" w:themeColor="text1"/>
                <w:sz w:val="22"/>
                <w:szCs w:val="22"/>
              </w:rPr>
            </w:pPr>
            <w:r w:rsidRPr="00EA6240">
              <w:rPr>
                <w:i/>
                <w:iCs/>
                <w:color w:val="000000" w:themeColor="text1"/>
                <w:sz w:val="22"/>
                <w:szCs w:val="22"/>
              </w:rPr>
              <w:t>Milet: (15%)</w:t>
            </w:r>
          </w:p>
          <w:p w14:paraId="53A84679" w14:textId="64C7E31C" w:rsidR="627B2C95" w:rsidRPr="00EA6240" w:rsidRDefault="744AA911">
            <w:pPr>
              <w:rPr>
                <w:i/>
                <w:iCs/>
                <w:color w:val="000000" w:themeColor="text1"/>
                <w:sz w:val="22"/>
                <w:szCs w:val="22"/>
              </w:rPr>
            </w:pPr>
            <w:r w:rsidRPr="00EA6240">
              <w:rPr>
                <w:i/>
                <w:iCs/>
                <w:color w:val="000000" w:themeColor="text1"/>
                <w:sz w:val="22"/>
                <w:szCs w:val="22"/>
              </w:rPr>
              <w:t>Cowpea: (20%)</w:t>
            </w:r>
          </w:p>
          <w:p w14:paraId="5A91EC62" w14:textId="1C4861DF" w:rsidR="627B2C95" w:rsidRPr="00EA6240" w:rsidRDefault="744AA911">
            <w:pPr>
              <w:rPr>
                <w:i/>
                <w:iCs/>
                <w:color w:val="000000" w:themeColor="text1"/>
                <w:sz w:val="22"/>
                <w:szCs w:val="22"/>
              </w:rPr>
            </w:pPr>
            <w:r w:rsidRPr="00EA6240">
              <w:rPr>
                <w:i/>
                <w:iCs/>
                <w:color w:val="000000" w:themeColor="text1"/>
                <w:sz w:val="22"/>
                <w:szCs w:val="22"/>
              </w:rPr>
              <w:t>Sorghum: (40%)</w:t>
            </w:r>
          </w:p>
          <w:p w14:paraId="068DF84B" w14:textId="6CC5D9BF" w:rsidR="627B2C95" w:rsidRPr="00EA6240" w:rsidRDefault="744AA911">
            <w:pPr>
              <w:rPr>
                <w:i/>
                <w:color w:val="000000" w:themeColor="text1"/>
                <w:sz w:val="22"/>
                <w:szCs w:val="22"/>
                <w:lang w:val="it-IT"/>
              </w:rPr>
            </w:pPr>
            <w:r w:rsidRPr="00EA6240">
              <w:rPr>
                <w:i/>
                <w:color w:val="000000" w:themeColor="text1"/>
                <w:sz w:val="22"/>
                <w:szCs w:val="22"/>
                <w:lang w:val="it-IT"/>
              </w:rPr>
              <w:t>Okra: (20%)</w:t>
            </w:r>
          </w:p>
          <w:p w14:paraId="686B8F17" w14:textId="771813DB" w:rsidR="627B2C95" w:rsidRPr="00EA6240" w:rsidRDefault="627B2C95">
            <w:pPr>
              <w:rPr>
                <w:rFonts w:eastAsia="Calibri"/>
                <w:b/>
                <w:i/>
                <w:color w:val="000000" w:themeColor="text1"/>
                <w:sz w:val="22"/>
                <w:szCs w:val="22"/>
                <w:lang w:val="it-IT"/>
              </w:rPr>
            </w:pPr>
            <w:r w:rsidRPr="00EA6240">
              <w:rPr>
                <w:rFonts w:eastAsia="Calibri"/>
                <w:b/>
                <w:i/>
                <w:color w:val="000000" w:themeColor="text1"/>
                <w:sz w:val="22"/>
                <w:szCs w:val="22"/>
                <w:lang w:val="it-IT"/>
              </w:rPr>
              <w:t>Endline Target</w:t>
            </w:r>
          </w:p>
          <w:p w14:paraId="603564D7" w14:textId="0EEDC50E" w:rsidR="627B2C95" w:rsidRPr="00EA6240" w:rsidRDefault="627B2C95" w:rsidP="00017592">
            <w:pPr>
              <w:spacing w:line="257" w:lineRule="auto"/>
              <w:rPr>
                <w:i/>
                <w:color w:val="000000" w:themeColor="text1"/>
                <w:sz w:val="22"/>
                <w:szCs w:val="22"/>
                <w:lang w:val="it-IT"/>
              </w:rPr>
            </w:pPr>
            <w:r w:rsidRPr="00EA6240">
              <w:rPr>
                <w:i/>
                <w:color w:val="000000" w:themeColor="text1"/>
                <w:sz w:val="22"/>
                <w:szCs w:val="22"/>
                <w:lang w:val="it-IT"/>
              </w:rPr>
              <w:t>Millet: 100 kg/ha (32%)</w:t>
            </w:r>
          </w:p>
          <w:p w14:paraId="34300E07" w14:textId="6A94BB3B" w:rsidR="627B2C95" w:rsidRPr="00EA6240" w:rsidRDefault="627B2C95">
            <w:pPr>
              <w:rPr>
                <w:i/>
                <w:iCs/>
                <w:color w:val="000000" w:themeColor="text1"/>
                <w:sz w:val="22"/>
                <w:szCs w:val="22"/>
                <w:lang w:val="es-ES"/>
              </w:rPr>
            </w:pPr>
            <w:proofErr w:type="spellStart"/>
            <w:r w:rsidRPr="00EA6240">
              <w:rPr>
                <w:i/>
                <w:iCs/>
                <w:color w:val="000000" w:themeColor="text1"/>
                <w:sz w:val="22"/>
                <w:szCs w:val="22"/>
                <w:lang w:val="es-ES"/>
              </w:rPr>
              <w:t>Sorghum</w:t>
            </w:r>
            <w:proofErr w:type="spellEnd"/>
            <w:r w:rsidRPr="00EA6240">
              <w:rPr>
                <w:i/>
                <w:iCs/>
                <w:color w:val="000000" w:themeColor="text1"/>
                <w:sz w:val="22"/>
                <w:szCs w:val="22"/>
                <w:lang w:val="es-ES"/>
              </w:rPr>
              <w:t>: 100 kg/ha (60%)</w:t>
            </w:r>
          </w:p>
          <w:p w14:paraId="19EF6922" w14:textId="2BE1B5DF" w:rsidR="627B2C95" w:rsidRPr="00EA6240" w:rsidRDefault="627B2C95">
            <w:pPr>
              <w:rPr>
                <w:i/>
                <w:iCs/>
                <w:color w:val="000000" w:themeColor="text1"/>
                <w:sz w:val="22"/>
                <w:szCs w:val="22"/>
                <w:lang w:val="es-ES"/>
              </w:rPr>
            </w:pPr>
            <w:proofErr w:type="spellStart"/>
            <w:r w:rsidRPr="00EA6240">
              <w:rPr>
                <w:i/>
                <w:iCs/>
                <w:color w:val="000000" w:themeColor="text1"/>
                <w:sz w:val="22"/>
                <w:szCs w:val="22"/>
                <w:lang w:val="es-ES"/>
              </w:rPr>
              <w:t>Okra</w:t>
            </w:r>
            <w:proofErr w:type="spellEnd"/>
            <w:r w:rsidRPr="00EA6240">
              <w:rPr>
                <w:i/>
                <w:iCs/>
                <w:color w:val="000000" w:themeColor="text1"/>
                <w:sz w:val="22"/>
                <w:szCs w:val="22"/>
                <w:lang w:val="es-ES"/>
              </w:rPr>
              <w:t>: 60 kg/ha (85%)</w:t>
            </w:r>
          </w:p>
          <w:p w14:paraId="6125088E" w14:textId="0DFFD706" w:rsidR="627B2C95" w:rsidRPr="00EA6240" w:rsidRDefault="627B2C95">
            <w:pPr>
              <w:rPr>
                <w:i/>
                <w:iCs/>
                <w:color w:val="000000" w:themeColor="text1"/>
                <w:sz w:val="22"/>
                <w:szCs w:val="22"/>
                <w:lang w:val="it-IT"/>
              </w:rPr>
            </w:pPr>
            <w:r w:rsidRPr="00EA6240">
              <w:rPr>
                <w:i/>
                <w:iCs/>
                <w:color w:val="000000" w:themeColor="text1"/>
                <w:sz w:val="22"/>
                <w:szCs w:val="22"/>
                <w:lang w:val="it-IT"/>
              </w:rPr>
              <w:t>Cowpea: 150 kg/ha (69%)</w:t>
            </w:r>
          </w:p>
        </w:tc>
        <w:tc>
          <w:tcPr>
            <w:tcW w:w="2637" w:type="dxa"/>
            <w:tcBorders>
              <w:top w:val="nil"/>
              <w:left w:val="single" w:sz="8" w:space="0" w:color="auto"/>
              <w:bottom w:val="single" w:sz="8" w:space="0" w:color="auto"/>
              <w:right w:val="single" w:sz="8" w:space="0" w:color="auto"/>
            </w:tcBorders>
            <w:tcMar>
              <w:left w:w="108" w:type="dxa"/>
              <w:right w:w="108" w:type="dxa"/>
            </w:tcMar>
          </w:tcPr>
          <w:p w14:paraId="74D3D54F" w14:textId="5C7C252C" w:rsidR="627B2C95" w:rsidRPr="00EA6240" w:rsidRDefault="627B2C95">
            <w:pPr>
              <w:rPr>
                <w:sz w:val="22"/>
                <w:szCs w:val="22"/>
              </w:rPr>
            </w:pPr>
            <w:r w:rsidRPr="00EA6240">
              <w:rPr>
                <w:color w:val="FF0000"/>
                <w:sz w:val="22"/>
                <w:szCs w:val="22"/>
                <w:lang w:val="it"/>
              </w:rPr>
              <w:t xml:space="preserve">Millet: 228  </w:t>
            </w:r>
            <w:r w:rsidRPr="00EA6240">
              <w:rPr>
                <w:sz w:val="22"/>
                <w:szCs w:val="22"/>
              </w:rPr>
              <w:t>→ -74%</w:t>
            </w:r>
          </w:p>
          <w:p w14:paraId="25EB9D17" w14:textId="7365B737" w:rsidR="627B2C95" w:rsidRPr="00EA6240" w:rsidRDefault="627B2C95">
            <w:pPr>
              <w:rPr>
                <w:sz w:val="22"/>
                <w:szCs w:val="22"/>
              </w:rPr>
            </w:pPr>
            <w:r w:rsidRPr="00EA6240">
              <w:rPr>
                <w:color w:val="FF0000"/>
                <w:sz w:val="22"/>
                <w:szCs w:val="22"/>
                <w:lang w:val="it"/>
              </w:rPr>
              <w:t xml:space="preserve">Cowpea: 82 </w:t>
            </w:r>
            <w:r w:rsidRPr="00EA6240">
              <w:rPr>
                <w:sz w:val="22"/>
                <w:szCs w:val="22"/>
              </w:rPr>
              <w:t>→ -8%</w:t>
            </w:r>
          </w:p>
          <w:p w14:paraId="6D37FEFC" w14:textId="019EA501" w:rsidR="627B2C95" w:rsidRPr="00EA6240" w:rsidRDefault="627B2C95">
            <w:pPr>
              <w:rPr>
                <w:sz w:val="22"/>
                <w:szCs w:val="22"/>
              </w:rPr>
            </w:pPr>
            <w:r w:rsidRPr="00EA6240">
              <w:rPr>
                <w:color w:val="FF0000"/>
                <w:sz w:val="22"/>
                <w:szCs w:val="22"/>
                <w:lang w:val="it"/>
              </w:rPr>
              <w:t xml:space="preserve">Sorghum: 141 </w:t>
            </w:r>
            <w:r w:rsidRPr="00EA6240">
              <w:rPr>
                <w:sz w:val="22"/>
                <w:szCs w:val="22"/>
              </w:rPr>
              <w:t>→ 124%</w:t>
            </w:r>
          </w:p>
          <w:p w14:paraId="1BC9A4BF" w14:textId="5A8582A4" w:rsidR="627B2C95" w:rsidRPr="00EA6240" w:rsidRDefault="627B2C95">
            <w:pPr>
              <w:rPr>
                <w:color w:val="FF0000"/>
                <w:sz w:val="22"/>
                <w:szCs w:val="22"/>
                <w:lang w:val="it"/>
              </w:rPr>
            </w:pPr>
            <w:r w:rsidRPr="00EA6240">
              <w:rPr>
                <w:color w:val="FF0000"/>
                <w:sz w:val="22"/>
                <w:szCs w:val="22"/>
                <w:lang w:val="it"/>
              </w:rPr>
              <w:t xml:space="preserve">Okra : 16 </w:t>
            </w:r>
            <w:r w:rsidRPr="00EA6240">
              <w:rPr>
                <w:sz w:val="22"/>
                <w:szCs w:val="22"/>
              </w:rPr>
              <w:t>→ -50%</w:t>
            </w:r>
            <w:r w:rsidRPr="00EA6240">
              <w:rPr>
                <w:sz w:val="22"/>
                <w:szCs w:val="22"/>
              </w:rPr>
              <w:br/>
            </w:r>
            <w:r w:rsidRPr="00EA6240">
              <w:rPr>
                <w:color w:val="FF0000"/>
                <w:sz w:val="22"/>
                <w:szCs w:val="22"/>
                <w:lang w:val="it"/>
              </w:rPr>
              <w:t xml:space="preserve"> </w:t>
            </w:r>
            <w:r w:rsidRPr="00EA6240">
              <w:rPr>
                <w:sz w:val="22"/>
                <w:szCs w:val="22"/>
              </w:rPr>
              <w:br/>
            </w:r>
            <w:r w:rsidRPr="00EA6240">
              <w:rPr>
                <w:sz w:val="22"/>
                <w:szCs w:val="22"/>
              </w:rPr>
              <w:br/>
            </w:r>
          </w:p>
        </w:tc>
        <w:tc>
          <w:tcPr>
            <w:tcW w:w="3226" w:type="dxa"/>
            <w:tcBorders>
              <w:top w:val="nil"/>
              <w:left w:val="nil"/>
              <w:bottom w:val="single" w:sz="8" w:space="0" w:color="auto"/>
              <w:right w:val="single" w:sz="8" w:space="0" w:color="auto"/>
            </w:tcBorders>
            <w:tcMar>
              <w:left w:w="108" w:type="dxa"/>
              <w:right w:w="108" w:type="dxa"/>
            </w:tcMar>
          </w:tcPr>
          <w:p w14:paraId="17131868" w14:textId="3040F8E7" w:rsidR="627B2C95" w:rsidRPr="00EA6240" w:rsidRDefault="744AA911">
            <w:pPr>
              <w:rPr>
                <w:color w:val="000000" w:themeColor="text1"/>
                <w:sz w:val="22"/>
                <w:szCs w:val="22"/>
                <w:lang w:val="en-GB"/>
              </w:rPr>
            </w:pPr>
            <w:r w:rsidRPr="00EA6240">
              <w:rPr>
                <w:rFonts w:eastAsia="Aptos"/>
                <w:b/>
                <w:bCs/>
                <w:color w:val="FFC000" w:themeColor="accent4"/>
                <w:sz w:val="22"/>
                <w:szCs w:val="22"/>
                <w:lang w:val="en-GB"/>
              </w:rPr>
              <w:t>PARTIALLY ACHIEVED</w:t>
            </w:r>
            <w:r w:rsidRPr="00EA6240">
              <w:rPr>
                <w:color w:val="000000" w:themeColor="text1"/>
                <w:sz w:val="22"/>
                <w:szCs w:val="22"/>
                <w:lang w:val="en-GB"/>
              </w:rPr>
              <w:t xml:space="preserve">  </w:t>
            </w:r>
          </w:p>
          <w:p w14:paraId="2311FF2A" w14:textId="401E1FB8" w:rsidR="627B2C95" w:rsidRPr="00EA6240" w:rsidRDefault="744AA911" w:rsidP="744AA911">
            <w:pPr>
              <w:rPr>
                <w:color w:val="000000" w:themeColor="text1"/>
                <w:sz w:val="22"/>
                <w:szCs w:val="22"/>
                <w:lang w:val="en-GB"/>
              </w:rPr>
            </w:pPr>
            <w:r w:rsidRPr="00EA6240">
              <w:rPr>
                <w:color w:val="000000" w:themeColor="text1"/>
                <w:sz w:val="22"/>
                <w:szCs w:val="22"/>
                <w:lang w:val="en-GB"/>
              </w:rPr>
              <w:t>The baseline data were significantly overestimated and do not appear to be realistic. However, there has been an improvement in production compared to last year.</w:t>
            </w:r>
          </w:p>
        </w:tc>
        <w:tc>
          <w:tcPr>
            <w:tcW w:w="5490" w:type="dxa"/>
            <w:gridSpan w:val="2"/>
            <w:tcBorders>
              <w:top w:val="nil"/>
              <w:left w:val="nil"/>
              <w:bottom w:val="single" w:sz="8" w:space="0" w:color="auto"/>
              <w:right w:val="single" w:sz="8" w:space="0" w:color="auto"/>
            </w:tcBorders>
            <w:tcMar>
              <w:left w:w="108" w:type="dxa"/>
              <w:right w:w="108" w:type="dxa"/>
            </w:tcMar>
          </w:tcPr>
          <w:p w14:paraId="5C5E6036" w14:textId="258E0AC6" w:rsidR="627B2C95" w:rsidRPr="00EA6240" w:rsidRDefault="627B2C95">
            <w:pPr>
              <w:rPr>
                <w:color w:val="000000" w:themeColor="text1"/>
                <w:sz w:val="22"/>
                <w:szCs w:val="22"/>
              </w:rPr>
            </w:pPr>
            <w:r w:rsidRPr="00EA6240">
              <w:rPr>
                <w:color w:val="000000" w:themeColor="text1"/>
                <w:sz w:val="22"/>
                <w:szCs w:val="22"/>
              </w:rPr>
              <w:t xml:space="preserve"> </w:t>
            </w:r>
          </w:p>
          <w:p w14:paraId="6BD24C14" w14:textId="41349006" w:rsidR="627B2C95" w:rsidRPr="00EA6240" w:rsidRDefault="627B2C95" w:rsidP="00017592">
            <w:pPr>
              <w:pStyle w:val="ListParagraph"/>
              <w:numPr>
                <w:ilvl w:val="0"/>
                <w:numId w:val="10"/>
              </w:numPr>
              <w:ind w:left="360"/>
              <w:rPr>
                <w:color w:val="000000" w:themeColor="text1"/>
                <w:sz w:val="22"/>
                <w:szCs w:val="22"/>
              </w:rPr>
            </w:pPr>
            <w:r w:rsidRPr="00EA6240">
              <w:rPr>
                <w:color w:val="000000" w:themeColor="text1"/>
                <w:sz w:val="22"/>
                <w:szCs w:val="22"/>
              </w:rPr>
              <w:t>Individual Interview with Rural Women (Smallholder Agriculture Market Support (SAMS module)</w:t>
            </w:r>
          </w:p>
        </w:tc>
      </w:tr>
      <w:tr w:rsidR="627B2C95" w:rsidRPr="00EA6240" w14:paraId="0B49E0E1" w14:textId="77777777" w:rsidTr="00250AEC">
        <w:trPr>
          <w:gridBefore w:val="1"/>
          <w:wBefore w:w="11" w:type="dxa"/>
          <w:trHeight w:val="45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99AF93D" w14:textId="0D5F6A9F" w:rsidR="627B2C95" w:rsidRPr="00EA6240" w:rsidRDefault="627B2C95">
            <w:pPr>
              <w:rPr>
                <w:rFonts w:eastAsia="Aptos"/>
                <w:color w:val="000000" w:themeColor="text1"/>
                <w:sz w:val="22"/>
                <w:szCs w:val="22"/>
              </w:rPr>
            </w:pPr>
            <w:r w:rsidRPr="00EA6240">
              <w:rPr>
                <w:b/>
                <w:bCs/>
                <w:color w:val="000000" w:themeColor="text1"/>
                <w:sz w:val="22"/>
                <w:szCs w:val="22"/>
              </w:rPr>
              <w:t>1.2 Increase in the proportion of rural women who reach minimum dietary diversity (MDD-W) (% increase from baseline)</w:t>
            </w:r>
            <w:r w:rsidRPr="00EA6240">
              <w:rPr>
                <w:rFonts w:eastAsia="Aptos"/>
                <w:color w:val="000000" w:themeColor="text1"/>
                <w:sz w:val="22"/>
                <w:szCs w:val="22"/>
              </w:rPr>
              <w:t xml:space="preserve"> </w:t>
            </w:r>
          </w:p>
        </w:tc>
      </w:tr>
      <w:tr w:rsidR="627B2C95" w:rsidRPr="00EA6240" w14:paraId="11EBFD91"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E26FFD1" w14:textId="00610E70" w:rsidR="627B2C95" w:rsidRPr="00EA6240" w:rsidRDefault="627B2C95">
            <w:pPr>
              <w:rPr>
                <w:i/>
                <w:iCs/>
                <w:color w:val="000000" w:themeColor="text1"/>
                <w:sz w:val="22"/>
                <w:szCs w:val="22"/>
              </w:rPr>
            </w:pPr>
            <w:r w:rsidRPr="00EA6240">
              <w:rPr>
                <w:b/>
                <w:bCs/>
                <w:i/>
                <w:iCs/>
                <w:color w:val="000000" w:themeColor="text1"/>
                <w:sz w:val="22"/>
                <w:szCs w:val="22"/>
              </w:rPr>
              <w:t>Baseline</w:t>
            </w:r>
            <w:r w:rsidRPr="00EA6240">
              <w:rPr>
                <w:i/>
                <w:iCs/>
                <w:color w:val="000000" w:themeColor="text1"/>
                <w:sz w:val="22"/>
                <w:szCs w:val="22"/>
              </w:rPr>
              <w:t>:      21% (2 520 women)</w:t>
            </w:r>
          </w:p>
          <w:p w14:paraId="77B0F3D1" w14:textId="243BACE8" w:rsidR="627B2C95" w:rsidRPr="00EA6240" w:rsidRDefault="627B2C95">
            <w:pPr>
              <w:rPr>
                <w:i/>
                <w:iCs/>
                <w:color w:val="000000" w:themeColor="text1"/>
                <w:sz w:val="22"/>
                <w:szCs w:val="22"/>
              </w:rPr>
            </w:pPr>
            <w:r w:rsidRPr="00EA6240">
              <w:rPr>
                <w:b/>
                <w:bCs/>
                <w:i/>
                <w:iCs/>
                <w:color w:val="000000" w:themeColor="text1"/>
                <w:sz w:val="22"/>
                <w:szCs w:val="22"/>
              </w:rPr>
              <w:t>Planned Target:</w:t>
            </w:r>
            <w:r w:rsidRPr="00EA6240">
              <w:rPr>
                <w:i/>
                <w:iCs/>
                <w:color w:val="000000" w:themeColor="text1"/>
                <w:sz w:val="22"/>
                <w:szCs w:val="22"/>
              </w:rPr>
              <w:t xml:space="preserve"> 40%</w:t>
            </w:r>
          </w:p>
          <w:p w14:paraId="40A3E2F9" w14:textId="57DCE72D" w:rsidR="627B2C95" w:rsidRPr="00EA6240" w:rsidRDefault="627B2C95">
            <w:pPr>
              <w:rPr>
                <w:i/>
                <w:iCs/>
                <w:color w:val="000000" w:themeColor="text1"/>
                <w:sz w:val="22"/>
                <w:szCs w:val="22"/>
              </w:rPr>
            </w:pPr>
            <w:r w:rsidRPr="00EA6240">
              <w:rPr>
                <w:b/>
                <w:bCs/>
                <w:i/>
                <w:iCs/>
                <w:color w:val="000000" w:themeColor="text1"/>
                <w:sz w:val="22"/>
                <w:szCs w:val="22"/>
              </w:rPr>
              <w:t>Endline Target:</w:t>
            </w:r>
            <w:r w:rsidRPr="00EA6240">
              <w:rPr>
                <w:i/>
                <w:iCs/>
                <w:color w:val="000000" w:themeColor="text1"/>
                <w:sz w:val="22"/>
                <w:szCs w:val="22"/>
              </w:rPr>
              <w:t xml:space="preserve"> 50%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0046D34C" w14:textId="345AC81D" w:rsidR="627B2C95" w:rsidRPr="00EA6240" w:rsidRDefault="627B2C95" w:rsidP="00017592">
            <w:pPr>
              <w:spacing w:after="160" w:line="257" w:lineRule="auto"/>
              <w:rPr>
                <w:color w:val="000000" w:themeColor="text1"/>
                <w:sz w:val="22"/>
                <w:szCs w:val="22"/>
              </w:rPr>
            </w:pPr>
            <w:r w:rsidRPr="00EA6240">
              <w:rPr>
                <w:color w:val="000000" w:themeColor="text1"/>
                <w:sz w:val="22"/>
                <w:szCs w:val="22"/>
              </w:rPr>
              <w:t>(7584 women) 201%</w:t>
            </w:r>
          </w:p>
        </w:tc>
        <w:tc>
          <w:tcPr>
            <w:tcW w:w="3226" w:type="dxa"/>
            <w:tcBorders>
              <w:top w:val="nil"/>
              <w:left w:val="nil"/>
              <w:bottom w:val="single" w:sz="8" w:space="0" w:color="auto"/>
              <w:right w:val="single" w:sz="8" w:space="0" w:color="auto"/>
            </w:tcBorders>
            <w:tcMar>
              <w:left w:w="108" w:type="dxa"/>
              <w:right w:w="108" w:type="dxa"/>
            </w:tcMar>
            <w:vAlign w:val="center"/>
          </w:tcPr>
          <w:p w14:paraId="2044E9E6" w14:textId="7D98F349" w:rsidR="627B2C95" w:rsidRPr="00EA6240" w:rsidRDefault="627B2C95" w:rsidP="00017592">
            <w:pPr>
              <w:ind w:left="132" w:right="162"/>
              <w:rPr>
                <w:b/>
                <w:bCs/>
                <w:color w:val="70AD47" w:themeColor="accent6"/>
                <w:sz w:val="22"/>
                <w:szCs w:val="22"/>
              </w:rPr>
            </w:pPr>
            <w:r w:rsidRPr="00EA6240">
              <w:rPr>
                <w:b/>
                <w:bCs/>
                <w:color w:val="70AD47" w:themeColor="accent6"/>
                <w:sz w:val="22"/>
                <w:szCs w:val="22"/>
              </w:rPr>
              <w:t>ACHIEVED</w:t>
            </w:r>
          </w:p>
          <w:p w14:paraId="65B000F4" w14:textId="204E74AB" w:rsidR="627B2C95" w:rsidRPr="00EA6240" w:rsidRDefault="627B2C95" w:rsidP="00017592">
            <w:pPr>
              <w:ind w:left="132" w:right="162"/>
              <w:rPr>
                <w:b/>
                <w:bCs/>
                <w:color w:val="70AD47" w:themeColor="accent6"/>
                <w:sz w:val="22"/>
                <w:szCs w:val="22"/>
              </w:rPr>
            </w:pP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tcPr>
          <w:p w14:paraId="0F06F1F7" w14:textId="6EDEC39D" w:rsidR="627B2C95" w:rsidRPr="00EA6240" w:rsidRDefault="627B2C95" w:rsidP="00017592">
            <w:pPr>
              <w:pStyle w:val="ListParagraph"/>
              <w:numPr>
                <w:ilvl w:val="0"/>
                <w:numId w:val="10"/>
              </w:numPr>
              <w:ind w:left="360"/>
              <w:rPr>
                <w:color w:val="000000" w:themeColor="text1"/>
                <w:sz w:val="22"/>
                <w:szCs w:val="22"/>
              </w:rPr>
            </w:pPr>
            <w:r w:rsidRPr="00EA6240">
              <w:rPr>
                <w:color w:val="000000" w:themeColor="text1"/>
                <w:sz w:val="22"/>
                <w:szCs w:val="22"/>
              </w:rPr>
              <w:t>Individual Interview with Rural Women (Minimum Dietary Diversity for Women Module)</w:t>
            </w:r>
          </w:p>
        </w:tc>
      </w:tr>
      <w:tr w:rsidR="627B2C95" w:rsidRPr="00EA6240" w14:paraId="4A538289"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ACEE39E" w14:textId="4D9ECC0F" w:rsidR="627B2C95" w:rsidRPr="00EA6240" w:rsidRDefault="627B2C95">
            <w:pPr>
              <w:rPr>
                <w:b/>
                <w:bCs/>
                <w:color w:val="000000" w:themeColor="text1"/>
                <w:sz w:val="22"/>
                <w:szCs w:val="22"/>
              </w:rPr>
            </w:pPr>
            <w:r w:rsidRPr="00EA6240">
              <w:rPr>
                <w:b/>
                <w:bCs/>
                <w:color w:val="000000" w:themeColor="text1"/>
                <w:sz w:val="22"/>
                <w:szCs w:val="22"/>
              </w:rPr>
              <w:t xml:space="preserve">1.3 Decrease in the proportion of households spending 65% or more of their monthly budget on food (Household Food Expenditure Share) </w:t>
            </w:r>
          </w:p>
        </w:tc>
      </w:tr>
      <w:tr w:rsidR="627B2C95" w:rsidRPr="00EA6240" w14:paraId="1A0145C4"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FF93ABD" w14:textId="009A8D8E" w:rsidR="627B2C95" w:rsidRPr="00EA6240" w:rsidRDefault="627B2C95">
            <w:pPr>
              <w:rPr>
                <w:color w:val="000000" w:themeColor="text1"/>
                <w:sz w:val="22"/>
                <w:szCs w:val="22"/>
              </w:rPr>
            </w:pPr>
            <w:r w:rsidRPr="00EA6240">
              <w:rPr>
                <w:b/>
                <w:bCs/>
                <w:color w:val="000000" w:themeColor="text1"/>
                <w:sz w:val="22"/>
                <w:szCs w:val="22"/>
              </w:rPr>
              <w:t xml:space="preserve">Baseline:             </w:t>
            </w:r>
            <w:r w:rsidRPr="00EA6240">
              <w:rPr>
                <w:color w:val="000000" w:themeColor="text1"/>
                <w:sz w:val="22"/>
                <w:szCs w:val="22"/>
              </w:rPr>
              <w:t>66.9% (10 035)</w:t>
            </w:r>
          </w:p>
          <w:p w14:paraId="745FE735" w14:textId="0459FCEB" w:rsidR="627B2C95" w:rsidRPr="00EA6240" w:rsidRDefault="627B2C95">
            <w:pPr>
              <w:rPr>
                <w:color w:val="000000" w:themeColor="text1"/>
                <w:sz w:val="22"/>
                <w:szCs w:val="22"/>
              </w:rPr>
            </w:pPr>
            <w:r w:rsidRPr="00EA6240">
              <w:rPr>
                <w:b/>
                <w:bCs/>
                <w:color w:val="000000" w:themeColor="text1"/>
                <w:sz w:val="22"/>
                <w:szCs w:val="22"/>
              </w:rPr>
              <w:t xml:space="preserve">Planned Target: </w:t>
            </w:r>
            <w:r w:rsidRPr="00EA6240">
              <w:rPr>
                <w:color w:val="000000" w:themeColor="text1"/>
                <w:sz w:val="22"/>
                <w:szCs w:val="22"/>
              </w:rPr>
              <w:t>NA</w:t>
            </w:r>
          </w:p>
          <w:p w14:paraId="4F5F09BC" w14:textId="2CC03B3F" w:rsidR="627B2C95" w:rsidRPr="00EA6240" w:rsidRDefault="627B2C95">
            <w:pPr>
              <w:rPr>
                <w:color w:val="000000" w:themeColor="text1"/>
                <w:sz w:val="22"/>
                <w:szCs w:val="22"/>
              </w:rPr>
            </w:pPr>
            <w:r w:rsidRPr="00EA6240">
              <w:rPr>
                <w:b/>
                <w:bCs/>
                <w:color w:val="000000" w:themeColor="text1"/>
                <w:sz w:val="22"/>
                <w:szCs w:val="22"/>
              </w:rPr>
              <w:t xml:space="preserve">Endline Target : </w:t>
            </w:r>
            <w:r w:rsidRPr="00EA6240">
              <w:rPr>
                <w:color w:val="000000" w:themeColor="text1"/>
                <w:sz w:val="22"/>
                <w:szCs w:val="22"/>
              </w:rPr>
              <w:t>45%</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CAF278B" w14:textId="0E90EAC5" w:rsidR="627B2C95" w:rsidRPr="00EA6240" w:rsidRDefault="627B2C95" w:rsidP="00017592">
            <w:pPr>
              <w:spacing w:after="160" w:line="257" w:lineRule="auto"/>
              <w:rPr>
                <w:rFonts w:eastAsia="Aptos"/>
                <w:color w:val="000000" w:themeColor="text1"/>
                <w:sz w:val="22"/>
                <w:szCs w:val="22"/>
              </w:rPr>
            </w:pPr>
            <w:r w:rsidRPr="00EA6240">
              <w:rPr>
                <w:rFonts w:eastAsia="Aptos"/>
                <w:color w:val="000000" w:themeColor="text1"/>
                <w:sz w:val="22"/>
                <w:szCs w:val="22"/>
              </w:rPr>
              <w:t xml:space="preserve"> NA</w:t>
            </w:r>
          </w:p>
        </w:tc>
        <w:tc>
          <w:tcPr>
            <w:tcW w:w="3226" w:type="dxa"/>
            <w:tcBorders>
              <w:top w:val="nil"/>
              <w:left w:val="nil"/>
              <w:bottom w:val="single" w:sz="8" w:space="0" w:color="auto"/>
              <w:right w:val="single" w:sz="8" w:space="0" w:color="auto"/>
            </w:tcBorders>
            <w:tcMar>
              <w:left w:w="108" w:type="dxa"/>
              <w:right w:w="108" w:type="dxa"/>
            </w:tcMar>
            <w:vAlign w:val="center"/>
          </w:tcPr>
          <w:p w14:paraId="1212C098" w14:textId="0CD067D2" w:rsidR="627B2C95" w:rsidRPr="00EA6240" w:rsidRDefault="627B2C95" w:rsidP="00017592">
            <w:pPr>
              <w:spacing w:line="257" w:lineRule="auto"/>
              <w:rPr>
                <w:b/>
                <w:bCs/>
                <w:color w:val="000000" w:themeColor="text1"/>
                <w:sz w:val="22"/>
                <w:szCs w:val="22"/>
              </w:rPr>
            </w:pPr>
            <w:r w:rsidRPr="00EA6240">
              <w:rPr>
                <w:b/>
                <w:bCs/>
                <w:color w:val="000000" w:themeColor="text1"/>
                <w:sz w:val="22"/>
                <w:szCs w:val="22"/>
              </w:rPr>
              <w:t>Not reported because not measured.</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tcPr>
          <w:p w14:paraId="559ABA95" w14:textId="53EEF9BC" w:rsidR="627B2C95" w:rsidRPr="00EA6240" w:rsidRDefault="627B2C95" w:rsidP="00017592">
            <w:pPr>
              <w:pStyle w:val="ListParagraph"/>
              <w:numPr>
                <w:ilvl w:val="0"/>
                <w:numId w:val="10"/>
              </w:numPr>
              <w:ind w:left="360"/>
              <w:rPr>
                <w:color w:val="000000" w:themeColor="text1"/>
                <w:sz w:val="22"/>
                <w:szCs w:val="22"/>
              </w:rPr>
            </w:pPr>
            <w:r w:rsidRPr="00EA6240">
              <w:rPr>
                <w:color w:val="000000" w:themeColor="text1"/>
                <w:sz w:val="22"/>
                <w:szCs w:val="22"/>
              </w:rPr>
              <w:t>Household Food Expenditure Share</w:t>
            </w:r>
          </w:p>
        </w:tc>
      </w:tr>
      <w:tr w:rsidR="627B2C95" w:rsidRPr="00EA6240" w14:paraId="5D5DA05C"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04810C9" w14:textId="6DEAF316" w:rsidR="627B2C95" w:rsidRPr="00EA6240" w:rsidRDefault="627B2C95">
            <w:pPr>
              <w:rPr>
                <w:b/>
                <w:bCs/>
                <w:color w:val="000000" w:themeColor="text1"/>
                <w:sz w:val="22"/>
                <w:szCs w:val="22"/>
              </w:rPr>
            </w:pPr>
            <w:r w:rsidRPr="00EA6240">
              <w:rPr>
                <w:b/>
                <w:bCs/>
                <w:color w:val="000000" w:themeColor="text1"/>
                <w:sz w:val="22"/>
                <w:szCs w:val="22"/>
              </w:rPr>
              <w:t xml:space="preserve">1.4 Optional: Decrease in rate of rural women farmers’ post-harvest losses over time (disaggregated by crops) </w:t>
            </w:r>
          </w:p>
          <w:p w14:paraId="60B608C7" w14:textId="6A359389" w:rsidR="627B2C95" w:rsidRPr="00EA6240" w:rsidRDefault="627B2C95">
            <w:pPr>
              <w:rPr>
                <w:color w:val="000000" w:themeColor="text1"/>
                <w:sz w:val="22"/>
                <w:szCs w:val="22"/>
              </w:rPr>
            </w:pPr>
            <w:r w:rsidRPr="00EA6240">
              <w:rPr>
                <w:color w:val="000000" w:themeColor="text1"/>
                <w:sz w:val="22"/>
                <w:szCs w:val="22"/>
              </w:rPr>
              <w:t xml:space="preserve"> </w:t>
            </w:r>
          </w:p>
        </w:tc>
      </w:tr>
      <w:tr w:rsidR="627B2C95" w:rsidRPr="00EA6240" w14:paraId="05523A75"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3DECE57" w14:textId="7B3CF313" w:rsidR="627B2C95" w:rsidRPr="00EA6240" w:rsidRDefault="627B2C95">
            <w:pPr>
              <w:rPr>
                <w:i/>
                <w:iCs/>
                <w:color w:val="000000" w:themeColor="text1"/>
                <w:sz w:val="22"/>
                <w:szCs w:val="22"/>
              </w:rPr>
            </w:pPr>
            <w:r w:rsidRPr="00EA6240">
              <w:rPr>
                <w:b/>
                <w:bCs/>
                <w:i/>
                <w:iCs/>
                <w:color w:val="000000" w:themeColor="text1"/>
                <w:sz w:val="22"/>
                <w:szCs w:val="22"/>
              </w:rPr>
              <w:lastRenderedPageBreak/>
              <w:t xml:space="preserve">Baseline: </w:t>
            </w:r>
            <w:r w:rsidRPr="00EA6240">
              <w:rPr>
                <w:i/>
                <w:iCs/>
                <w:color w:val="000000" w:themeColor="text1"/>
                <w:sz w:val="22"/>
                <w:szCs w:val="22"/>
              </w:rPr>
              <w:t>NA</w:t>
            </w:r>
          </w:p>
          <w:p w14:paraId="79E94398" w14:textId="085EC22E" w:rsidR="627B2C95" w:rsidRPr="00EA6240" w:rsidRDefault="627B2C95">
            <w:pPr>
              <w:rPr>
                <w:i/>
                <w:iCs/>
                <w:color w:val="000000" w:themeColor="text1"/>
                <w:sz w:val="22"/>
                <w:szCs w:val="22"/>
              </w:rPr>
            </w:pPr>
            <w:r w:rsidRPr="00EA6240">
              <w:rPr>
                <w:b/>
                <w:bCs/>
                <w:i/>
                <w:iCs/>
                <w:color w:val="000000" w:themeColor="text1"/>
                <w:sz w:val="22"/>
                <w:szCs w:val="22"/>
              </w:rPr>
              <w:t xml:space="preserve">Planned </w:t>
            </w:r>
            <w:proofErr w:type="spellStart"/>
            <w:r w:rsidRPr="00EA6240">
              <w:rPr>
                <w:b/>
                <w:bCs/>
                <w:i/>
                <w:iCs/>
                <w:color w:val="000000" w:themeColor="text1"/>
                <w:sz w:val="22"/>
                <w:szCs w:val="22"/>
              </w:rPr>
              <w:t>Target:</w:t>
            </w:r>
            <w:r w:rsidRPr="00EA6240">
              <w:rPr>
                <w:i/>
                <w:iCs/>
                <w:color w:val="000000" w:themeColor="text1"/>
                <w:sz w:val="22"/>
                <w:szCs w:val="22"/>
              </w:rPr>
              <w:t>NA</w:t>
            </w:r>
            <w:proofErr w:type="spellEnd"/>
          </w:p>
          <w:p w14:paraId="6C9CA354" w14:textId="061A62E1" w:rsidR="627B2C95" w:rsidRPr="00EA6240" w:rsidRDefault="627B2C95">
            <w:pPr>
              <w:rPr>
                <w:i/>
                <w:iCs/>
                <w:color w:val="000000" w:themeColor="text1"/>
                <w:sz w:val="22"/>
                <w:szCs w:val="22"/>
              </w:rPr>
            </w:pPr>
            <w:r w:rsidRPr="00EA6240">
              <w:rPr>
                <w:b/>
                <w:bCs/>
                <w:i/>
                <w:iCs/>
                <w:color w:val="000000" w:themeColor="text1"/>
                <w:sz w:val="22"/>
                <w:szCs w:val="22"/>
              </w:rPr>
              <w:t xml:space="preserve">Endline: </w:t>
            </w:r>
            <w:r w:rsidRPr="00EA6240">
              <w:rPr>
                <w:i/>
                <w:iCs/>
                <w:color w:val="000000" w:themeColor="text1"/>
                <w:sz w:val="22"/>
                <w:szCs w:val="22"/>
              </w:rPr>
              <w:t>NA</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6746FD8" w14:textId="21151B22" w:rsidR="627B2C95" w:rsidRPr="00EA6240" w:rsidRDefault="627B2C95" w:rsidP="00017592">
            <w:pPr>
              <w:spacing w:after="160" w:line="257" w:lineRule="auto"/>
              <w:rPr>
                <w:rFonts w:eastAsia="Aptos"/>
                <w:color w:val="000000" w:themeColor="text1"/>
                <w:sz w:val="22"/>
                <w:szCs w:val="22"/>
              </w:rPr>
            </w:pPr>
            <w:r w:rsidRPr="00EA6240">
              <w:rPr>
                <w:rFonts w:eastAsia="Aptos"/>
                <w:color w:val="000000" w:themeColor="text1"/>
                <w:sz w:val="22"/>
                <w:szCs w:val="22"/>
              </w:rPr>
              <w:t>NA</w:t>
            </w:r>
          </w:p>
        </w:tc>
        <w:tc>
          <w:tcPr>
            <w:tcW w:w="3226" w:type="dxa"/>
            <w:tcBorders>
              <w:top w:val="nil"/>
              <w:left w:val="nil"/>
              <w:bottom w:val="single" w:sz="8" w:space="0" w:color="auto"/>
              <w:right w:val="single" w:sz="8" w:space="0" w:color="auto"/>
            </w:tcBorders>
            <w:tcMar>
              <w:left w:w="108" w:type="dxa"/>
              <w:right w:w="108" w:type="dxa"/>
            </w:tcMar>
            <w:vAlign w:val="center"/>
          </w:tcPr>
          <w:p w14:paraId="60B65587" w14:textId="18C6A0C7" w:rsidR="627B2C95" w:rsidRPr="00EA6240" w:rsidRDefault="627B2C95" w:rsidP="00017592">
            <w:pPr>
              <w:spacing w:line="257" w:lineRule="auto"/>
              <w:rPr>
                <w:color w:val="000000" w:themeColor="text1"/>
                <w:sz w:val="22"/>
                <w:szCs w:val="22"/>
              </w:rPr>
            </w:pPr>
            <w:r w:rsidRPr="00EA6240">
              <w:rPr>
                <w:color w:val="000000" w:themeColor="text1"/>
                <w:sz w:val="22"/>
                <w:szCs w:val="22"/>
              </w:rPr>
              <w:t>The country team has not adopted this indicator.</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tcPr>
          <w:p w14:paraId="5EEABF60" w14:textId="313129C5" w:rsidR="627B2C95" w:rsidRPr="00EA6240" w:rsidRDefault="627B2C95" w:rsidP="00017592">
            <w:pPr>
              <w:pStyle w:val="ListParagraph"/>
              <w:numPr>
                <w:ilvl w:val="0"/>
                <w:numId w:val="10"/>
              </w:numPr>
              <w:ind w:left="360"/>
              <w:rPr>
                <w:color w:val="000000" w:themeColor="text1"/>
                <w:sz w:val="22"/>
                <w:szCs w:val="22"/>
              </w:rPr>
            </w:pPr>
            <w:r w:rsidRPr="00EA6240">
              <w:rPr>
                <w:color w:val="000000" w:themeColor="text1"/>
                <w:sz w:val="22"/>
                <w:szCs w:val="22"/>
              </w:rPr>
              <w:t>Individual Interview with Rural Women (Smallholder Agriculture Market Support (SAMS module)</w:t>
            </w:r>
          </w:p>
        </w:tc>
      </w:tr>
      <w:tr w:rsidR="627B2C95" w:rsidRPr="00EA6240" w14:paraId="0902DF33"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54DEC40" w14:textId="59F2E5A5" w:rsidR="627B2C95" w:rsidRPr="00EA6240" w:rsidRDefault="627B2C95">
            <w:pPr>
              <w:rPr>
                <w:b/>
                <w:bCs/>
                <w:color w:val="000000" w:themeColor="text1"/>
                <w:sz w:val="22"/>
                <w:szCs w:val="22"/>
              </w:rPr>
            </w:pPr>
            <w:r w:rsidRPr="00EA6240">
              <w:rPr>
                <w:b/>
                <w:bCs/>
                <w:color w:val="000000" w:themeColor="text1"/>
                <w:sz w:val="22"/>
                <w:szCs w:val="22"/>
              </w:rPr>
              <w:t>Output 1.1 Rural women have increased access to and control over resources, assets and services critical for their food and nutrition security</w:t>
            </w:r>
          </w:p>
        </w:tc>
      </w:tr>
      <w:tr w:rsidR="627B2C95" w:rsidRPr="00EA6240" w14:paraId="65469941" w14:textId="77777777" w:rsidTr="00250AEC">
        <w:trPr>
          <w:gridBefore w:val="1"/>
          <w:wBefore w:w="11" w:type="dxa"/>
          <w:trHeight w:val="315"/>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31C51A3" w14:textId="30C721D5" w:rsidR="627B2C95" w:rsidRPr="00EA6240" w:rsidRDefault="627B2C95">
            <w:pPr>
              <w:rPr>
                <w:b/>
                <w:bCs/>
                <w:color w:val="000000" w:themeColor="text1"/>
                <w:sz w:val="22"/>
                <w:szCs w:val="22"/>
              </w:rPr>
            </w:pPr>
            <w:r w:rsidRPr="00EA6240">
              <w:rPr>
                <w:b/>
                <w:bCs/>
                <w:color w:val="000000" w:themeColor="text1"/>
                <w:sz w:val="22"/>
                <w:szCs w:val="22"/>
              </w:rPr>
              <w:t>Indicator: 1.1.1 Increase in the proportion of rural women with access to productive resources as measured by the relevant WEAI (% increase over baseline)</w:t>
            </w:r>
          </w:p>
        </w:tc>
      </w:tr>
      <w:tr w:rsidR="627B2C95" w:rsidRPr="00EA6240" w14:paraId="7F8C9434"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FE5E68A" w14:textId="07C68392"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71,25 % (8520)</w:t>
            </w:r>
          </w:p>
          <w:p w14:paraId="09EE6871" w14:textId="4F492AD7" w:rsidR="627B2C95" w:rsidRPr="00EA6240" w:rsidRDefault="627B2C95">
            <w:pPr>
              <w:rPr>
                <w:b/>
                <w:bCs/>
                <w:color w:val="000000" w:themeColor="text1"/>
                <w:sz w:val="22"/>
                <w:szCs w:val="22"/>
              </w:rPr>
            </w:pPr>
            <w:r w:rsidRPr="00EA6240">
              <w:rPr>
                <w:b/>
                <w:bCs/>
                <w:color w:val="000000" w:themeColor="text1"/>
                <w:sz w:val="22"/>
                <w:szCs w:val="22"/>
              </w:rPr>
              <w:t>Planned Target: NA</w:t>
            </w:r>
          </w:p>
          <w:p w14:paraId="76A07FDD" w14:textId="3B07C6EF" w:rsidR="627B2C95" w:rsidRPr="00EA6240" w:rsidRDefault="744AA911">
            <w:pPr>
              <w:rPr>
                <w:color w:val="000000" w:themeColor="text1"/>
                <w:sz w:val="22"/>
                <w:szCs w:val="22"/>
              </w:rPr>
            </w:pPr>
            <w:r w:rsidRPr="00EA6240">
              <w:rPr>
                <w:b/>
                <w:bCs/>
                <w:color w:val="000000" w:themeColor="text1"/>
                <w:sz w:val="22"/>
                <w:szCs w:val="22"/>
              </w:rPr>
              <w:t>Endline Target :</w:t>
            </w:r>
            <w:r w:rsidRPr="00EA6240">
              <w:rPr>
                <w:color w:val="000000" w:themeColor="text1"/>
                <w:sz w:val="22"/>
                <w:szCs w:val="22"/>
              </w:rPr>
              <w:t>95%</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8490CE5" w14:textId="6AC9E764" w:rsidR="627B2C95" w:rsidRPr="00EA6240" w:rsidRDefault="744AA911">
            <w:pPr>
              <w:rPr>
                <w:rFonts w:eastAsia="Aptos"/>
                <w:b/>
                <w:bCs/>
                <w:color w:val="000000" w:themeColor="text1"/>
                <w:sz w:val="22"/>
                <w:szCs w:val="22"/>
              </w:rPr>
            </w:pPr>
            <w:r w:rsidRPr="00EA6240">
              <w:rPr>
                <w:rFonts w:eastAsia="Aptos"/>
                <w:b/>
                <w:bCs/>
                <w:color w:val="000000" w:themeColor="text1"/>
                <w:sz w:val="22"/>
                <w:szCs w:val="22"/>
              </w:rPr>
              <w:t>11 736 →</w:t>
            </w:r>
            <w:r w:rsidRPr="00EA6240">
              <w:rPr>
                <w:color w:val="000000" w:themeColor="text1"/>
                <w:sz w:val="22"/>
                <w:szCs w:val="22"/>
              </w:rPr>
              <w:t xml:space="preserve"> </w:t>
            </w:r>
            <w:r w:rsidRPr="00EA6240">
              <w:rPr>
                <w:rFonts w:eastAsia="Aptos"/>
                <w:b/>
                <w:bCs/>
                <w:color w:val="000000" w:themeColor="text1"/>
                <w:sz w:val="22"/>
                <w:szCs w:val="22"/>
              </w:rPr>
              <w:t xml:space="preserve">  +37%</w:t>
            </w:r>
          </w:p>
        </w:tc>
        <w:tc>
          <w:tcPr>
            <w:tcW w:w="3226" w:type="dxa"/>
            <w:tcBorders>
              <w:top w:val="nil"/>
              <w:left w:val="nil"/>
              <w:bottom w:val="single" w:sz="8" w:space="0" w:color="auto"/>
              <w:right w:val="single" w:sz="8" w:space="0" w:color="auto"/>
            </w:tcBorders>
            <w:tcMar>
              <w:left w:w="108" w:type="dxa"/>
              <w:right w:w="108" w:type="dxa"/>
            </w:tcMar>
            <w:vAlign w:val="center"/>
          </w:tcPr>
          <w:p w14:paraId="499C3D32" w14:textId="1DC3A9FE" w:rsidR="627B2C95" w:rsidRPr="00EA6240" w:rsidRDefault="627B2C95" w:rsidP="00017592">
            <w:pPr>
              <w:ind w:left="132" w:right="162"/>
              <w:rPr>
                <w:b/>
                <w:bCs/>
                <w:color w:val="70AD47" w:themeColor="accent6"/>
                <w:sz w:val="22"/>
                <w:szCs w:val="22"/>
              </w:rPr>
            </w:pPr>
            <w:r w:rsidRPr="00EA6240">
              <w:rPr>
                <w:b/>
                <w:bCs/>
                <w:color w:val="70AD47" w:themeColor="accent6"/>
                <w:sz w:val="22"/>
                <w:szCs w:val="22"/>
              </w:rPr>
              <w:t>ACHIEVED</w:t>
            </w:r>
          </w:p>
          <w:p w14:paraId="55E65604" w14:textId="146753CF" w:rsidR="627B2C95" w:rsidRPr="00EA6240" w:rsidRDefault="627B2C95" w:rsidP="00017592">
            <w:pPr>
              <w:ind w:right="162"/>
              <w:rPr>
                <w:b/>
                <w:bCs/>
                <w:color w:val="70AD47" w:themeColor="accent6"/>
                <w:sz w:val="22"/>
                <w:szCs w:val="22"/>
              </w:rPr>
            </w:pP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tcPr>
          <w:p w14:paraId="0C65C714" w14:textId="7797F72D" w:rsidR="627B2C95" w:rsidRPr="00EA6240" w:rsidRDefault="627B2C95" w:rsidP="00017592">
            <w:pPr>
              <w:pStyle w:val="ListParagraph"/>
              <w:numPr>
                <w:ilvl w:val="0"/>
                <w:numId w:val="10"/>
              </w:numPr>
              <w:ind w:left="360"/>
              <w:rPr>
                <w:color w:val="000000" w:themeColor="text1"/>
                <w:sz w:val="22"/>
                <w:szCs w:val="22"/>
              </w:rPr>
            </w:pPr>
            <w:r w:rsidRPr="00EA6240">
              <w:rPr>
                <w:color w:val="000000" w:themeColor="text1"/>
                <w:sz w:val="22"/>
                <w:szCs w:val="22"/>
              </w:rPr>
              <w:t>Module Pro-WEAI - MODULE g3a: access to productive capital</w:t>
            </w:r>
          </w:p>
        </w:tc>
      </w:tr>
      <w:tr w:rsidR="627B2C95" w:rsidRPr="00EA6240" w14:paraId="6DAE4E57"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C38E8CF" w14:textId="43E7B49D" w:rsidR="627B2C95" w:rsidRPr="00EA6240" w:rsidRDefault="627B2C95">
            <w:pPr>
              <w:rPr>
                <w:b/>
                <w:bCs/>
                <w:color w:val="000000" w:themeColor="text1"/>
                <w:sz w:val="22"/>
                <w:szCs w:val="22"/>
              </w:rPr>
            </w:pPr>
            <w:r w:rsidRPr="00EA6240">
              <w:rPr>
                <w:b/>
                <w:bCs/>
                <w:color w:val="000000" w:themeColor="text1"/>
                <w:sz w:val="22"/>
                <w:szCs w:val="22"/>
              </w:rPr>
              <w:t>Indicator 1.1.2 Increase in the number of rural women with access to climate-smart inputs, assets and natural resources for agricultural production such as high-quality drought resistant seeds, tools and machinery, water and irrigation, land, greenhouses/ polytunnels (% increase over baseline)</w:t>
            </w:r>
          </w:p>
        </w:tc>
      </w:tr>
      <w:tr w:rsidR="627B2C95" w:rsidRPr="00EA6240" w14:paraId="2A4B8778"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02B68F7" w14:textId="259ACEA4" w:rsidR="627B2C95" w:rsidRPr="00EA6240" w:rsidRDefault="627B2C95">
            <w:pPr>
              <w:rPr>
                <w:color w:val="000000" w:themeColor="text1"/>
                <w:sz w:val="22"/>
                <w:szCs w:val="22"/>
              </w:rPr>
            </w:pPr>
            <w:r w:rsidRPr="00EA6240">
              <w:rPr>
                <w:b/>
                <w:bCs/>
                <w:color w:val="000000" w:themeColor="text1"/>
                <w:sz w:val="22"/>
                <w:szCs w:val="22"/>
              </w:rPr>
              <w:t xml:space="preserve">Baseline: </w:t>
            </w:r>
            <w:r w:rsidRPr="00EA6240">
              <w:rPr>
                <w:color w:val="000000" w:themeColor="text1"/>
                <w:sz w:val="22"/>
                <w:szCs w:val="22"/>
              </w:rPr>
              <w:t>57,8% (6 936)</w:t>
            </w:r>
          </w:p>
          <w:p w14:paraId="5B9541B4" w14:textId="183DD257" w:rsidR="627B2C95" w:rsidRPr="00EA6240" w:rsidRDefault="627B2C95">
            <w:pPr>
              <w:rPr>
                <w:b/>
                <w:bCs/>
                <w:color w:val="000000" w:themeColor="text1"/>
                <w:sz w:val="22"/>
                <w:szCs w:val="22"/>
              </w:rPr>
            </w:pPr>
            <w:r w:rsidRPr="00EA6240">
              <w:rPr>
                <w:b/>
                <w:bCs/>
                <w:color w:val="000000" w:themeColor="text1"/>
                <w:sz w:val="22"/>
                <w:szCs w:val="22"/>
              </w:rPr>
              <w:t xml:space="preserve">Planned Target: </w:t>
            </w:r>
            <w:r w:rsidR="00E01DBD" w:rsidRPr="00EA6240">
              <w:rPr>
                <w:b/>
                <w:bCs/>
                <w:color w:val="000000" w:themeColor="text1"/>
                <w:sz w:val="22"/>
                <w:szCs w:val="22"/>
              </w:rPr>
              <w:t>+</w:t>
            </w:r>
            <w:r w:rsidR="00BC400A" w:rsidRPr="00EA6240">
              <w:rPr>
                <w:b/>
                <w:bCs/>
                <w:color w:val="000000" w:themeColor="text1"/>
                <w:sz w:val="22"/>
                <w:szCs w:val="22"/>
              </w:rPr>
              <w:t>15%</w:t>
            </w:r>
          </w:p>
          <w:p w14:paraId="2C6A86D1" w14:textId="6B8E50C7" w:rsidR="627B2C95" w:rsidRPr="00EA6240" w:rsidRDefault="627B2C95">
            <w:pPr>
              <w:rPr>
                <w:color w:val="000000" w:themeColor="text1"/>
                <w:sz w:val="22"/>
                <w:szCs w:val="22"/>
              </w:rPr>
            </w:pPr>
            <w:r w:rsidRPr="00EA6240">
              <w:rPr>
                <w:b/>
                <w:bCs/>
                <w:color w:val="000000" w:themeColor="text1"/>
                <w:sz w:val="22"/>
                <w:szCs w:val="22"/>
              </w:rPr>
              <w:t xml:space="preserve">Endline Target: </w:t>
            </w:r>
            <w:r w:rsidRPr="00EA6240">
              <w:rPr>
                <w:color w:val="000000" w:themeColor="text1"/>
                <w:sz w:val="22"/>
                <w:szCs w:val="22"/>
              </w:rPr>
              <w:t>20%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D2515CC" w14:textId="14A22E37" w:rsidR="627B2C95" w:rsidRPr="00EA6240" w:rsidRDefault="627B2C95">
            <w:pPr>
              <w:rPr>
                <w:color w:val="000000" w:themeColor="text1"/>
                <w:sz w:val="22"/>
                <w:szCs w:val="22"/>
              </w:rPr>
            </w:pPr>
            <w:r w:rsidRPr="00EA6240">
              <w:rPr>
                <w:color w:val="000000" w:themeColor="text1"/>
                <w:sz w:val="22"/>
                <w:szCs w:val="22"/>
              </w:rPr>
              <w:t>+51,38%</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3A39641" w14:textId="27796182" w:rsidR="627B2C95" w:rsidRPr="00EA6240" w:rsidRDefault="744AA911" w:rsidP="00017592">
            <w:pPr>
              <w:ind w:left="132" w:right="162"/>
              <w:rPr>
                <w:b/>
                <w:bCs/>
                <w:color w:val="000000" w:themeColor="text1"/>
                <w:sz w:val="22"/>
                <w:szCs w:val="22"/>
              </w:rPr>
            </w:pPr>
            <w:r w:rsidRPr="00EA6240">
              <w:rPr>
                <w:b/>
                <w:bCs/>
                <w:color w:val="6FAC47"/>
                <w:sz w:val="22"/>
                <w:szCs w:val="22"/>
              </w:rPr>
              <w:t>ACHIEVED</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E55A130" w14:textId="506DCB96" w:rsidR="627B2C95" w:rsidRPr="00EA6240" w:rsidRDefault="627B2C95" w:rsidP="00017592">
            <w:pPr>
              <w:pStyle w:val="ListParagraph"/>
              <w:numPr>
                <w:ilvl w:val="0"/>
                <w:numId w:val="10"/>
              </w:numPr>
              <w:ind w:left="360" w:right="162"/>
              <w:rPr>
                <w:color w:val="000000" w:themeColor="text1"/>
                <w:sz w:val="22"/>
                <w:szCs w:val="22"/>
              </w:rPr>
            </w:pPr>
            <w:r w:rsidRPr="00EA6240">
              <w:rPr>
                <w:color w:val="000000" w:themeColor="text1"/>
                <w:sz w:val="22"/>
                <w:szCs w:val="22"/>
              </w:rPr>
              <w:t>Individual interview with rural women (Pro-WEAI (control over productive resources module)</w:t>
            </w:r>
          </w:p>
          <w:p w14:paraId="256D38DB" w14:textId="722670A7" w:rsidR="627B2C95" w:rsidRPr="00EA6240" w:rsidRDefault="627B2C95" w:rsidP="00017592">
            <w:pPr>
              <w:pStyle w:val="ListParagraph"/>
              <w:numPr>
                <w:ilvl w:val="0"/>
                <w:numId w:val="10"/>
              </w:numPr>
              <w:ind w:left="360"/>
              <w:rPr>
                <w:color w:val="000000" w:themeColor="text1"/>
                <w:sz w:val="22"/>
                <w:szCs w:val="22"/>
              </w:rPr>
            </w:pPr>
            <w:r w:rsidRPr="00EA6240">
              <w:rPr>
                <w:color w:val="000000" w:themeColor="text1"/>
                <w:sz w:val="22"/>
                <w:szCs w:val="22"/>
              </w:rPr>
              <w:t>Quarterly report</w:t>
            </w:r>
          </w:p>
        </w:tc>
      </w:tr>
      <w:tr w:rsidR="627B2C95" w:rsidRPr="00EA6240" w14:paraId="1E8A7544"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DDF71D8" w14:textId="22B6DDCD" w:rsidR="627B2C95" w:rsidRPr="00EA6240" w:rsidRDefault="627B2C95">
            <w:pPr>
              <w:rPr>
                <w:b/>
                <w:bCs/>
                <w:color w:val="000000" w:themeColor="text1"/>
                <w:sz w:val="22"/>
                <w:szCs w:val="22"/>
              </w:rPr>
            </w:pPr>
            <w:r w:rsidRPr="00EA6240">
              <w:rPr>
                <w:b/>
                <w:bCs/>
                <w:color w:val="000000" w:themeColor="text1"/>
                <w:sz w:val="22"/>
                <w:szCs w:val="22"/>
              </w:rPr>
              <w:t xml:space="preserve"> Indicator 1.1.3 Increase in the number of rural women adopting improved value -chain specific, climate-smart and indigenous agricultural production techniques (% increase over baseline)</w:t>
            </w:r>
          </w:p>
        </w:tc>
      </w:tr>
      <w:tr w:rsidR="627B2C95" w:rsidRPr="00EA6240" w14:paraId="434AC6FE"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6F90E" w14:textId="5C4793FA" w:rsidR="627B2C95" w:rsidRPr="00EA6240" w:rsidRDefault="627B2C95">
            <w:pPr>
              <w:rPr>
                <w:sz w:val="22"/>
                <w:szCs w:val="22"/>
              </w:rPr>
            </w:pPr>
            <w:r w:rsidRPr="00EA6240">
              <w:rPr>
                <w:sz w:val="22"/>
                <w:szCs w:val="22"/>
              </w:rPr>
              <w:t xml:space="preserve"> </w:t>
            </w:r>
          </w:p>
          <w:p w14:paraId="55A8F666" w14:textId="31902CD6" w:rsidR="627B2C95" w:rsidRPr="00EA6240" w:rsidRDefault="3F273074">
            <w:pPr>
              <w:rPr>
                <w:b/>
                <w:bCs/>
                <w:sz w:val="22"/>
                <w:szCs w:val="22"/>
              </w:rPr>
            </w:pPr>
            <w:r w:rsidRPr="00EA6240">
              <w:rPr>
                <w:b/>
                <w:bCs/>
                <w:sz w:val="22"/>
                <w:szCs w:val="22"/>
              </w:rPr>
              <w:t>Baseline: 0</w:t>
            </w:r>
          </w:p>
          <w:p w14:paraId="7892DCF4" w14:textId="5127584A" w:rsidR="627B2C95" w:rsidRPr="00EA6240" w:rsidRDefault="3F273074">
            <w:pPr>
              <w:rPr>
                <w:b/>
                <w:bCs/>
                <w:sz w:val="22"/>
                <w:szCs w:val="22"/>
              </w:rPr>
            </w:pPr>
            <w:r w:rsidRPr="00EA6240">
              <w:rPr>
                <w:b/>
                <w:bCs/>
                <w:sz w:val="22"/>
                <w:szCs w:val="22"/>
              </w:rPr>
              <w:t xml:space="preserve">Planned Target: </w:t>
            </w:r>
            <w:r w:rsidR="008A6516" w:rsidRPr="00EA6240">
              <w:rPr>
                <w:b/>
                <w:bCs/>
                <w:sz w:val="22"/>
                <w:szCs w:val="22"/>
              </w:rPr>
              <w:t>3600</w:t>
            </w:r>
          </w:p>
          <w:p w14:paraId="2CE1EB15" w14:textId="5A18210F" w:rsidR="627B2C95" w:rsidRPr="00EA6240" w:rsidRDefault="3F273074">
            <w:pPr>
              <w:rPr>
                <w:color w:val="000000" w:themeColor="text1"/>
                <w:sz w:val="22"/>
                <w:szCs w:val="22"/>
              </w:rPr>
            </w:pPr>
            <w:r w:rsidRPr="00EA6240">
              <w:rPr>
                <w:b/>
                <w:bCs/>
                <w:color w:val="000000" w:themeColor="text1"/>
                <w:sz w:val="22"/>
                <w:szCs w:val="22"/>
              </w:rPr>
              <w:t xml:space="preserve">Endline Target:  </w:t>
            </w:r>
            <w:r w:rsidRPr="00EA6240">
              <w:rPr>
                <w:color w:val="000000" w:themeColor="text1"/>
                <w:sz w:val="22"/>
                <w:szCs w:val="22"/>
              </w:rPr>
              <w:t>20%</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4B30313C" w14:textId="2C51D54D" w:rsidR="627B2C95" w:rsidRPr="00EA6240" w:rsidRDefault="008A6516">
            <w:pPr>
              <w:rPr>
                <w:color w:val="FF0000"/>
                <w:sz w:val="22"/>
                <w:szCs w:val="22"/>
              </w:rPr>
            </w:pPr>
            <w:r w:rsidRPr="00EA6240">
              <w:rPr>
                <w:sz w:val="22"/>
                <w:szCs w:val="22"/>
              </w:rPr>
              <w:t>750</w:t>
            </w:r>
            <w:r w:rsidR="627B2C95" w:rsidRPr="00EA6240">
              <w:rPr>
                <w:sz w:val="22"/>
                <w:szCs w:val="22"/>
              </w:rPr>
              <w:t xml:space="preserve"> women </w:t>
            </w:r>
          </w:p>
        </w:tc>
        <w:tc>
          <w:tcPr>
            <w:tcW w:w="3226" w:type="dxa"/>
            <w:tcBorders>
              <w:top w:val="nil"/>
              <w:left w:val="nil"/>
              <w:bottom w:val="single" w:sz="8" w:space="0" w:color="auto"/>
              <w:right w:val="single" w:sz="8" w:space="0" w:color="auto"/>
            </w:tcBorders>
            <w:tcMar>
              <w:left w:w="108" w:type="dxa"/>
              <w:right w:w="108" w:type="dxa"/>
            </w:tcMar>
            <w:vAlign w:val="center"/>
          </w:tcPr>
          <w:p w14:paraId="4B98B055" w14:textId="42710C16" w:rsidR="627B2C95" w:rsidRPr="00EA6240" w:rsidRDefault="008A6516" w:rsidP="00017592">
            <w:pPr>
              <w:ind w:right="162"/>
              <w:rPr>
                <w:b/>
                <w:bCs/>
                <w:color w:val="FFC000" w:themeColor="accent4"/>
                <w:sz w:val="22"/>
                <w:szCs w:val="22"/>
              </w:rPr>
            </w:pPr>
            <w:r w:rsidRPr="00EA6240">
              <w:rPr>
                <w:b/>
                <w:bCs/>
                <w:color w:val="FFC000" w:themeColor="accent4"/>
                <w:sz w:val="22"/>
                <w:szCs w:val="22"/>
              </w:rPr>
              <w:t xml:space="preserve"> </w:t>
            </w:r>
            <w:r w:rsidRPr="00EA6240">
              <w:rPr>
                <w:b/>
                <w:bCs/>
                <w:color w:val="FF0000"/>
                <w:sz w:val="22"/>
                <w:szCs w:val="22"/>
              </w:rPr>
              <w:t>NOT ACHIEVED</w:t>
            </w:r>
          </w:p>
          <w:p w14:paraId="447373B7" w14:textId="3D43CDC0" w:rsidR="627B2C95" w:rsidRPr="00EA6240" w:rsidRDefault="3F273074" w:rsidP="00017592">
            <w:pPr>
              <w:ind w:right="162"/>
              <w:rPr>
                <w:color w:val="000000" w:themeColor="text1"/>
                <w:sz w:val="22"/>
                <w:szCs w:val="22"/>
              </w:rPr>
            </w:pPr>
            <w:r w:rsidRPr="00EA6240">
              <w:rPr>
                <w:color w:val="000000" w:themeColor="text1"/>
                <w:sz w:val="22"/>
                <w:szCs w:val="22"/>
              </w:rPr>
              <w:t xml:space="preserve">Activities related to the CEAPs took place in only one region  </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29DEC37D" w14:textId="7BA58D6F" w:rsidR="627B2C95" w:rsidRPr="00EA6240" w:rsidRDefault="627B2C95" w:rsidP="00017592">
            <w:pPr>
              <w:pStyle w:val="ListParagraph"/>
              <w:numPr>
                <w:ilvl w:val="0"/>
                <w:numId w:val="9"/>
              </w:numPr>
              <w:ind w:left="360"/>
              <w:rPr>
                <w:color w:val="000000" w:themeColor="text1"/>
                <w:sz w:val="22"/>
                <w:szCs w:val="22"/>
              </w:rPr>
            </w:pPr>
            <w:r w:rsidRPr="00EA6240">
              <w:rPr>
                <w:color w:val="000000" w:themeColor="text1"/>
                <w:sz w:val="22"/>
                <w:szCs w:val="22"/>
              </w:rPr>
              <w:t xml:space="preserve">Individual interview with rural women (Pro-WEAI (control over productive resources module) </w:t>
            </w:r>
          </w:p>
          <w:p w14:paraId="20C053ED" w14:textId="232800C7" w:rsidR="627B2C95" w:rsidRPr="00EA6240" w:rsidRDefault="627B2C95" w:rsidP="00017592">
            <w:pPr>
              <w:pStyle w:val="ListParagraph"/>
              <w:numPr>
                <w:ilvl w:val="0"/>
                <w:numId w:val="9"/>
              </w:numPr>
              <w:ind w:left="360"/>
              <w:rPr>
                <w:color w:val="000000" w:themeColor="text1"/>
                <w:sz w:val="22"/>
                <w:szCs w:val="22"/>
              </w:rPr>
            </w:pPr>
            <w:r w:rsidRPr="00EA6240">
              <w:rPr>
                <w:color w:val="000000" w:themeColor="text1"/>
                <w:sz w:val="22"/>
                <w:szCs w:val="22"/>
              </w:rPr>
              <w:t>Quarterly report</w:t>
            </w:r>
          </w:p>
          <w:p w14:paraId="3C7B78A0" w14:textId="0344F856" w:rsidR="627B2C95" w:rsidRPr="00EA6240" w:rsidRDefault="627B2C95" w:rsidP="00017592">
            <w:pPr>
              <w:rPr>
                <w:color w:val="000000" w:themeColor="text1"/>
                <w:sz w:val="22"/>
                <w:szCs w:val="22"/>
              </w:rPr>
            </w:pPr>
            <w:r w:rsidRPr="00EA6240">
              <w:rPr>
                <w:color w:val="000000" w:themeColor="text1"/>
                <w:sz w:val="22"/>
                <w:szCs w:val="22"/>
              </w:rPr>
              <w:t xml:space="preserve"> </w:t>
            </w:r>
          </w:p>
        </w:tc>
      </w:tr>
      <w:tr w:rsidR="627B2C95" w:rsidRPr="00EA6240" w14:paraId="490D5B3D"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81DDC" w14:textId="36EB3679" w:rsidR="627B2C95" w:rsidRPr="00EA6240" w:rsidRDefault="627B2C95">
            <w:pPr>
              <w:rPr>
                <w:b/>
                <w:bCs/>
                <w:color w:val="000000" w:themeColor="text1"/>
                <w:sz w:val="22"/>
                <w:szCs w:val="22"/>
              </w:rPr>
            </w:pPr>
            <w:r w:rsidRPr="00EA6240">
              <w:rPr>
                <w:b/>
                <w:bCs/>
                <w:color w:val="000000" w:themeColor="text1"/>
                <w:sz w:val="22"/>
                <w:szCs w:val="22"/>
              </w:rPr>
              <w:t xml:space="preserve">1.1.4 </w:t>
            </w:r>
            <w:r w:rsidR="00CC3933" w:rsidRPr="00EA6240">
              <w:rPr>
                <w:b/>
                <w:bCs/>
                <w:color w:val="000000" w:themeColor="text1"/>
                <w:sz w:val="22"/>
                <w:szCs w:val="22"/>
              </w:rPr>
              <w:t>(OPTIONAL)</w:t>
            </w:r>
            <w:r w:rsidRPr="00EA6240">
              <w:rPr>
                <w:b/>
                <w:bCs/>
                <w:color w:val="000000" w:themeColor="text1"/>
                <w:sz w:val="22"/>
                <w:szCs w:val="22"/>
              </w:rPr>
              <w:t xml:space="preserve">Increase in the number of rural women with access to time- and </w:t>
            </w:r>
            <w:proofErr w:type="spellStart"/>
            <w:r w:rsidRPr="00EA6240">
              <w:rPr>
                <w:b/>
                <w:bCs/>
                <w:color w:val="000000" w:themeColor="text1"/>
                <w:sz w:val="22"/>
                <w:szCs w:val="22"/>
              </w:rPr>
              <w:t>labour-saving</w:t>
            </w:r>
            <w:proofErr w:type="spellEnd"/>
            <w:r w:rsidRPr="00EA6240">
              <w:rPr>
                <w:b/>
                <w:bCs/>
                <w:color w:val="000000" w:themeColor="text1"/>
                <w:sz w:val="22"/>
                <w:szCs w:val="22"/>
              </w:rPr>
              <w:t xml:space="preserve"> technologies (% increase on baseline)</w:t>
            </w:r>
          </w:p>
        </w:tc>
      </w:tr>
      <w:tr w:rsidR="627B2C95" w:rsidRPr="00EA6240" w14:paraId="6F954E89" w14:textId="77777777" w:rsidTr="00B05C74">
        <w:trPr>
          <w:gridBefore w:val="1"/>
          <w:wBefore w:w="11"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AE0D09" w14:textId="6965C483" w:rsidR="627B2C95" w:rsidRPr="00EA6240" w:rsidRDefault="3F273074">
            <w:pPr>
              <w:rPr>
                <w:b/>
                <w:bCs/>
                <w:color w:val="000000" w:themeColor="text1"/>
                <w:sz w:val="22"/>
                <w:szCs w:val="22"/>
              </w:rPr>
            </w:pPr>
            <w:r w:rsidRPr="00EA6240">
              <w:rPr>
                <w:b/>
                <w:bCs/>
                <w:color w:val="000000" w:themeColor="text1"/>
                <w:sz w:val="22"/>
                <w:szCs w:val="22"/>
              </w:rPr>
              <w:t>Baseline: 0</w:t>
            </w:r>
          </w:p>
          <w:p w14:paraId="7305FA33" w14:textId="215E53A6" w:rsidR="627B2C95" w:rsidRPr="00EA6240" w:rsidRDefault="3F273074">
            <w:pPr>
              <w:rPr>
                <w:b/>
                <w:bCs/>
                <w:sz w:val="22"/>
                <w:szCs w:val="22"/>
              </w:rPr>
            </w:pPr>
            <w:r w:rsidRPr="00EA6240">
              <w:rPr>
                <w:b/>
                <w:bCs/>
                <w:sz w:val="22"/>
                <w:szCs w:val="22"/>
              </w:rPr>
              <w:t>Planned Target: NA</w:t>
            </w:r>
          </w:p>
          <w:p w14:paraId="4162F412" w14:textId="2A903C61" w:rsidR="627B2C95" w:rsidRPr="00EA6240" w:rsidRDefault="3F273074" w:rsidP="00017592">
            <w:pPr>
              <w:spacing w:line="257" w:lineRule="auto"/>
              <w:rPr>
                <w:b/>
                <w:bCs/>
                <w:color w:val="000000" w:themeColor="text1"/>
                <w:sz w:val="22"/>
                <w:szCs w:val="22"/>
              </w:rPr>
            </w:pPr>
            <w:r w:rsidRPr="00EA6240">
              <w:rPr>
                <w:b/>
                <w:bCs/>
                <w:color w:val="000000" w:themeColor="text1"/>
                <w:sz w:val="22"/>
                <w:szCs w:val="22"/>
              </w:rPr>
              <w:t xml:space="preserve">Endline Target: </w:t>
            </w:r>
            <w:r w:rsidR="00B05C74" w:rsidRPr="00EA6240">
              <w:rPr>
                <w:b/>
                <w:bCs/>
                <w:color w:val="000000" w:themeColor="text1"/>
                <w:sz w:val="22"/>
                <w:szCs w:val="22"/>
              </w:rPr>
              <w:t>NA</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6F56D525" w14:textId="0AA694B4" w:rsidR="627B2C95" w:rsidRPr="00EA6240" w:rsidRDefault="3F273074">
            <w:pPr>
              <w:rPr>
                <w:color w:val="FF0000"/>
                <w:sz w:val="22"/>
                <w:szCs w:val="22"/>
              </w:rPr>
            </w:pPr>
            <w:r w:rsidRPr="00EA6240">
              <w:rPr>
                <w:color w:val="FF0000"/>
                <w:sz w:val="22"/>
                <w:szCs w:val="22"/>
              </w:rPr>
              <w:t xml:space="preserve"> </w:t>
            </w:r>
          </w:p>
        </w:tc>
        <w:tc>
          <w:tcPr>
            <w:tcW w:w="3226" w:type="dxa"/>
            <w:tcBorders>
              <w:top w:val="nil"/>
              <w:left w:val="single" w:sz="8" w:space="0" w:color="auto"/>
              <w:bottom w:val="single" w:sz="8" w:space="0" w:color="auto"/>
              <w:right w:val="single" w:sz="8" w:space="0" w:color="auto"/>
            </w:tcBorders>
            <w:tcMar>
              <w:left w:w="108" w:type="dxa"/>
              <w:right w:w="108" w:type="dxa"/>
            </w:tcMar>
            <w:vAlign w:val="center"/>
          </w:tcPr>
          <w:p w14:paraId="7A2AFA13" w14:textId="36030F7B" w:rsidR="627B2C95" w:rsidRPr="00EA6240" w:rsidRDefault="627B2C95">
            <w:pPr>
              <w:rPr>
                <w:color w:val="000000" w:themeColor="text1"/>
                <w:sz w:val="22"/>
                <w:szCs w:val="22"/>
              </w:rPr>
            </w:pPr>
          </w:p>
          <w:p w14:paraId="6A33474B" w14:textId="7F2D9246" w:rsidR="627B2C95" w:rsidRPr="00EA6240" w:rsidRDefault="00B05C74">
            <w:pPr>
              <w:rPr>
                <w:b/>
                <w:color w:val="000000" w:themeColor="text1"/>
                <w:sz w:val="22"/>
                <w:szCs w:val="22"/>
              </w:rPr>
            </w:pPr>
            <w:r w:rsidRPr="00EA6240">
              <w:rPr>
                <w:b/>
                <w:bCs/>
                <w:color w:val="000000" w:themeColor="text1"/>
                <w:sz w:val="22"/>
                <w:szCs w:val="22"/>
              </w:rPr>
              <w:t>NA</w:t>
            </w:r>
          </w:p>
          <w:p w14:paraId="37AE42C6" w14:textId="3D165348" w:rsidR="627B2C95" w:rsidRPr="00EA6240" w:rsidRDefault="627B2C95">
            <w:pPr>
              <w:rPr>
                <w:color w:val="000000" w:themeColor="text1"/>
                <w:sz w:val="22"/>
                <w:szCs w:val="22"/>
              </w:rPr>
            </w:pPr>
          </w:p>
        </w:tc>
        <w:tc>
          <w:tcPr>
            <w:tcW w:w="5503" w:type="dxa"/>
            <w:gridSpan w:val="3"/>
            <w:tcBorders>
              <w:top w:val="nil"/>
              <w:left w:val="nil"/>
              <w:bottom w:val="single" w:sz="8" w:space="0" w:color="auto"/>
              <w:right w:val="single" w:sz="8" w:space="0" w:color="auto"/>
            </w:tcBorders>
            <w:tcMar>
              <w:left w:w="108" w:type="dxa"/>
              <w:right w:w="108" w:type="dxa"/>
            </w:tcMar>
          </w:tcPr>
          <w:p w14:paraId="7CB08663" w14:textId="2B095EAC" w:rsidR="627B2C95" w:rsidRPr="00EA6240" w:rsidRDefault="627B2C95">
            <w:pPr>
              <w:rPr>
                <w:sz w:val="22"/>
                <w:szCs w:val="22"/>
              </w:rPr>
            </w:pPr>
            <w:r w:rsidRPr="00EA6240">
              <w:rPr>
                <w:sz w:val="22"/>
                <w:szCs w:val="22"/>
              </w:rPr>
              <w:t xml:space="preserve">Rural Women (Smallholder Agriculture Market Support (SAMS module) </w:t>
            </w:r>
          </w:p>
          <w:p w14:paraId="7AA0F6B2" w14:textId="5EC7BE15" w:rsidR="627B2C95" w:rsidRPr="00EA6240" w:rsidRDefault="627B2C95" w:rsidP="00017592">
            <w:pPr>
              <w:ind w:left="720"/>
              <w:rPr>
                <w:sz w:val="22"/>
                <w:szCs w:val="22"/>
              </w:rPr>
            </w:pPr>
          </w:p>
        </w:tc>
      </w:tr>
      <w:tr w:rsidR="627B2C95" w:rsidRPr="00EA6240" w14:paraId="1DCECECE" w14:textId="77777777" w:rsidTr="00250AEC">
        <w:trPr>
          <w:gridBefore w:val="1"/>
          <w:wBefore w:w="11" w:type="dxa"/>
          <w:trHeight w:val="63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FD24D9" w14:textId="00DBA40D" w:rsidR="627B2C95" w:rsidRPr="00EA6240" w:rsidRDefault="627B2C95">
            <w:pPr>
              <w:rPr>
                <w:b/>
                <w:bCs/>
                <w:color w:val="000000" w:themeColor="text1"/>
                <w:sz w:val="22"/>
                <w:szCs w:val="22"/>
              </w:rPr>
            </w:pPr>
            <w:r w:rsidRPr="00EA6240">
              <w:rPr>
                <w:b/>
                <w:bCs/>
                <w:color w:val="000000" w:themeColor="text1"/>
                <w:sz w:val="22"/>
                <w:szCs w:val="22"/>
              </w:rPr>
              <w:t>Output 1.2: Rural women have enhanced skills and capacities to increase nutritious food production, food quality and local food security reserves; reduce food losses and waste; and improve household diets</w:t>
            </w:r>
          </w:p>
        </w:tc>
      </w:tr>
      <w:tr w:rsidR="627B2C95" w:rsidRPr="00EA6240" w14:paraId="3C2ED1EC" w14:textId="77777777" w:rsidTr="00250AEC">
        <w:trPr>
          <w:gridBefore w:val="1"/>
          <w:wBefore w:w="11" w:type="dxa"/>
          <w:trHeight w:val="585"/>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149BFF2" w14:textId="1F2279F4" w:rsidR="627B2C95" w:rsidRPr="00EA6240" w:rsidRDefault="627B2C95">
            <w:pPr>
              <w:rPr>
                <w:b/>
                <w:bCs/>
                <w:color w:val="000000" w:themeColor="text1"/>
                <w:sz w:val="22"/>
                <w:szCs w:val="22"/>
              </w:rPr>
            </w:pPr>
            <w:r w:rsidRPr="00EA6240">
              <w:rPr>
                <w:b/>
                <w:bCs/>
                <w:color w:val="000000" w:themeColor="text1"/>
                <w:sz w:val="22"/>
                <w:szCs w:val="22"/>
              </w:rPr>
              <w:t>1.2.1 Increase in the number of rural women and men with improved skills and capacity for nutrition, health and food safety (% increase over baseline)</w:t>
            </w:r>
          </w:p>
        </w:tc>
      </w:tr>
      <w:tr w:rsidR="627B2C95" w:rsidRPr="00EA6240" w14:paraId="53F6F795"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2A541" w14:textId="319AA739" w:rsidR="627B2C95" w:rsidRPr="00EA6240" w:rsidRDefault="627B2C95">
            <w:pPr>
              <w:rPr>
                <w:color w:val="000000" w:themeColor="text1"/>
                <w:sz w:val="22"/>
                <w:szCs w:val="22"/>
              </w:rPr>
            </w:pPr>
            <w:r w:rsidRPr="00EA6240">
              <w:rPr>
                <w:b/>
                <w:bCs/>
                <w:color w:val="000000" w:themeColor="text1"/>
                <w:sz w:val="22"/>
                <w:szCs w:val="22"/>
              </w:rPr>
              <w:t xml:space="preserve">Baseline: </w:t>
            </w:r>
            <w:r w:rsidRPr="00EA6240">
              <w:rPr>
                <w:color w:val="000000" w:themeColor="text1"/>
                <w:sz w:val="22"/>
                <w:szCs w:val="22"/>
              </w:rPr>
              <w:t xml:space="preserve"> 0</w:t>
            </w:r>
          </w:p>
          <w:p w14:paraId="3C1A8CD6" w14:textId="6A1DEA74"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r w:rsidR="000006A0" w:rsidRPr="00EA6240">
              <w:rPr>
                <w:color w:val="000000" w:themeColor="text1"/>
                <w:sz w:val="22"/>
                <w:szCs w:val="22"/>
              </w:rPr>
              <w:t>6000</w:t>
            </w:r>
          </w:p>
          <w:p w14:paraId="4E22CF10" w14:textId="192436F4" w:rsidR="627B2C95" w:rsidRPr="00EA6240" w:rsidRDefault="627B2C95">
            <w:pPr>
              <w:rPr>
                <w:color w:val="000000" w:themeColor="text1"/>
                <w:sz w:val="22"/>
                <w:szCs w:val="22"/>
              </w:rPr>
            </w:pPr>
            <w:r w:rsidRPr="00EA6240">
              <w:rPr>
                <w:color w:val="000000" w:themeColor="text1"/>
                <w:sz w:val="22"/>
                <w:szCs w:val="22"/>
              </w:rPr>
              <w:t xml:space="preserve"> </w:t>
            </w:r>
            <w:r w:rsidRPr="00EA6240">
              <w:rPr>
                <w:b/>
                <w:bCs/>
                <w:color w:val="000000" w:themeColor="text1"/>
                <w:sz w:val="22"/>
                <w:szCs w:val="22"/>
              </w:rPr>
              <w:t xml:space="preserve">Endline Target: </w:t>
            </w:r>
            <w:r w:rsidRPr="00EA6240">
              <w:rPr>
                <w:color w:val="000000" w:themeColor="text1"/>
                <w:sz w:val="22"/>
                <w:szCs w:val="22"/>
              </w:rPr>
              <w:t xml:space="preserve">  9 600 </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1E219ECC" w14:textId="08308F17" w:rsidR="627B2C95" w:rsidRPr="00EA6240" w:rsidRDefault="627B2C95">
            <w:pPr>
              <w:rPr>
                <w:color w:val="000000" w:themeColor="text1"/>
                <w:sz w:val="22"/>
                <w:szCs w:val="22"/>
              </w:rPr>
            </w:pPr>
            <w:r w:rsidRPr="00EA6240">
              <w:rPr>
                <w:color w:val="000000" w:themeColor="text1"/>
                <w:sz w:val="22"/>
                <w:szCs w:val="22"/>
              </w:rPr>
              <w:t>8 160</w:t>
            </w:r>
          </w:p>
        </w:tc>
        <w:tc>
          <w:tcPr>
            <w:tcW w:w="3226" w:type="dxa"/>
            <w:tcBorders>
              <w:top w:val="nil"/>
              <w:left w:val="nil"/>
              <w:bottom w:val="single" w:sz="8" w:space="0" w:color="auto"/>
              <w:right w:val="single" w:sz="8" w:space="0" w:color="auto"/>
            </w:tcBorders>
            <w:tcMar>
              <w:left w:w="108" w:type="dxa"/>
              <w:right w:w="108" w:type="dxa"/>
            </w:tcMar>
            <w:vAlign w:val="center"/>
          </w:tcPr>
          <w:p w14:paraId="0797CB7E" w14:textId="5390FE91" w:rsidR="627B2C95" w:rsidRPr="00EA6240" w:rsidRDefault="627B2C95" w:rsidP="00017592">
            <w:pPr>
              <w:ind w:left="132" w:right="162"/>
              <w:rPr>
                <w:b/>
                <w:bCs/>
                <w:color w:val="70AD47" w:themeColor="accent6"/>
                <w:sz w:val="22"/>
                <w:szCs w:val="22"/>
              </w:rPr>
            </w:pPr>
            <w:r w:rsidRPr="00EA6240">
              <w:rPr>
                <w:b/>
                <w:bCs/>
                <w:color w:val="70AD47" w:themeColor="accent6"/>
                <w:sz w:val="22"/>
                <w:szCs w:val="22"/>
              </w:rPr>
              <w:t>ACHIEVED</w:t>
            </w:r>
          </w:p>
          <w:p w14:paraId="5A85CAD0" w14:textId="66B4D9AE" w:rsidR="627B2C95" w:rsidRPr="00EA6240" w:rsidRDefault="627B2C95">
            <w:pPr>
              <w:rPr>
                <w:color w:val="000000" w:themeColor="text1"/>
                <w:sz w:val="22"/>
                <w:szCs w:val="22"/>
              </w:rPr>
            </w:pPr>
            <w:r w:rsidRPr="00EA6240">
              <w:rPr>
                <w:color w:val="000000" w:themeColor="text1"/>
                <w:sz w:val="22"/>
                <w:szCs w:val="22"/>
              </w:rPr>
              <w:t>The target is evolving; on track to be covered by the end of the program</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431A923E" w14:textId="7EC03A72" w:rsidR="627B2C95" w:rsidRPr="00EA6240" w:rsidRDefault="627B2C95" w:rsidP="00017592">
            <w:pPr>
              <w:pStyle w:val="ListParagraph"/>
              <w:numPr>
                <w:ilvl w:val="0"/>
                <w:numId w:val="8"/>
              </w:numPr>
              <w:ind w:left="360"/>
              <w:rPr>
                <w:color w:val="000000" w:themeColor="text1"/>
                <w:sz w:val="22"/>
                <w:szCs w:val="22"/>
              </w:rPr>
            </w:pPr>
            <w:r w:rsidRPr="00EA6240">
              <w:rPr>
                <w:color w:val="000000" w:themeColor="text1"/>
                <w:sz w:val="22"/>
                <w:szCs w:val="22"/>
              </w:rPr>
              <w:t>Individual interview with rural women (outcome monitoring)</w:t>
            </w:r>
          </w:p>
          <w:p w14:paraId="6314B599" w14:textId="2B1DFCB0" w:rsidR="627B2C95" w:rsidRPr="00EA6240" w:rsidRDefault="627B2C95" w:rsidP="00017592">
            <w:pPr>
              <w:pStyle w:val="ListParagraph"/>
              <w:numPr>
                <w:ilvl w:val="0"/>
                <w:numId w:val="8"/>
              </w:numPr>
              <w:ind w:left="360"/>
              <w:rPr>
                <w:color w:val="000000" w:themeColor="text1"/>
                <w:sz w:val="22"/>
                <w:szCs w:val="22"/>
              </w:rPr>
            </w:pPr>
            <w:r w:rsidRPr="00EA6240">
              <w:rPr>
                <w:color w:val="000000" w:themeColor="text1"/>
                <w:sz w:val="22"/>
                <w:szCs w:val="22"/>
              </w:rPr>
              <w:t>Quarterly report from implementing partners.</w:t>
            </w:r>
          </w:p>
        </w:tc>
      </w:tr>
      <w:tr w:rsidR="627B2C95" w:rsidRPr="00EA6240" w14:paraId="27380661"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E07B0" w14:textId="62A57C10" w:rsidR="627B2C95" w:rsidRPr="00EA6240" w:rsidRDefault="627B2C95">
            <w:pPr>
              <w:rPr>
                <w:b/>
                <w:bCs/>
                <w:color w:val="000000" w:themeColor="text1"/>
                <w:sz w:val="22"/>
                <w:szCs w:val="22"/>
              </w:rPr>
            </w:pPr>
            <w:r w:rsidRPr="00EA6240">
              <w:rPr>
                <w:b/>
                <w:bCs/>
                <w:color w:val="000000" w:themeColor="text1"/>
                <w:sz w:val="22"/>
                <w:szCs w:val="22"/>
              </w:rPr>
              <w:t>1.2.2: Increase in the number of rural women accessing extension services, including weather information (% increase over baseline)</w:t>
            </w:r>
          </w:p>
        </w:tc>
      </w:tr>
      <w:tr w:rsidR="627B2C95" w:rsidRPr="00EA6240" w14:paraId="78876FDA"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EFC0430" w14:textId="660B6C89"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0</w:t>
            </w:r>
          </w:p>
          <w:p w14:paraId="614BC764" w14:textId="5301B7BE"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r w:rsidR="00E534CC" w:rsidRPr="00EA6240">
              <w:rPr>
                <w:color w:val="000000" w:themeColor="text1"/>
                <w:sz w:val="22"/>
                <w:szCs w:val="22"/>
              </w:rPr>
              <w:t>1800</w:t>
            </w:r>
          </w:p>
          <w:p w14:paraId="5427E414" w14:textId="2D23F0BB" w:rsidR="627B2C95" w:rsidRPr="00EA6240" w:rsidRDefault="627B2C95">
            <w:pPr>
              <w:rPr>
                <w:color w:val="000000" w:themeColor="text1"/>
                <w:sz w:val="22"/>
                <w:szCs w:val="22"/>
              </w:rPr>
            </w:pPr>
            <w:r w:rsidRPr="00EA6240">
              <w:rPr>
                <w:b/>
                <w:bCs/>
                <w:color w:val="000000" w:themeColor="text1"/>
                <w:sz w:val="22"/>
                <w:szCs w:val="22"/>
              </w:rPr>
              <w:t>Endline Target :</w:t>
            </w:r>
            <w:r w:rsidRPr="00EA6240">
              <w:rPr>
                <w:rFonts w:eastAsia="Aptos"/>
                <w:sz w:val="22"/>
                <w:szCs w:val="22"/>
              </w:rPr>
              <w:t xml:space="preserve"> </w:t>
            </w:r>
            <w:r w:rsidRPr="00EA6240">
              <w:rPr>
                <w:color w:val="000000" w:themeColor="text1"/>
                <w:sz w:val="22"/>
                <w:szCs w:val="22"/>
              </w:rPr>
              <w:t>2 400 (2 400/12000= 20%)</w:t>
            </w:r>
          </w:p>
        </w:tc>
        <w:tc>
          <w:tcPr>
            <w:tcW w:w="2637" w:type="dxa"/>
            <w:tcBorders>
              <w:top w:val="nil"/>
              <w:left w:val="single" w:sz="8" w:space="0" w:color="auto"/>
              <w:bottom w:val="single" w:sz="8" w:space="0" w:color="auto"/>
              <w:right w:val="single" w:sz="8" w:space="0" w:color="auto"/>
            </w:tcBorders>
            <w:tcMar>
              <w:left w:w="108" w:type="dxa"/>
              <w:right w:w="108" w:type="dxa"/>
            </w:tcMar>
          </w:tcPr>
          <w:p w14:paraId="56837900" w14:textId="1EDD4D0F" w:rsidR="627B2C95" w:rsidRPr="00EA6240" w:rsidRDefault="627B2C95">
            <w:pPr>
              <w:rPr>
                <w:color w:val="000000" w:themeColor="text1"/>
                <w:sz w:val="22"/>
                <w:szCs w:val="22"/>
              </w:rPr>
            </w:pPr>
            <w:r w:rsidRPr="00EA6240">
              <w:rPr>
                <w:color w:val="000000" w:themeColor="text1"/>
                <w:sz w:val="22"/>
                <w:szCs w:val="22"/>
              </w:rPr>
              <w:t xml:space="preserve"> </w:t>
            </w:r>
          </w:p>
          <w:p w14:paraId="59269E4B" w14:textId="57181F49" w:rsidR="627B2C95" w:rsidRPr="00EA6240" w:rsidRDefault="627B2C95">
            <w:pPr>
              <w:rPr>
                <w:color w:val="000000" w:themeColor="text1"/>
                <w:sz w:val="22"/>
                <w:szCs w:val="22"/>
              </w:rPr>
            </w:pPr>
            <w:r w:rsidRPr="00EA6240">
              <w:rPr>
                <w:color w:val="000000" w:themeColor="text1"/>
                <w:sz w:val="22"/>
                <w:szCs w:val="22"/>
              </w:rPr>
              <w:t xml:space="preserve"> </w:t>
            </w:r>
          </w:p>
          <w:p w14:paraId="05B4098E" w14:textId="5E2A5613" w:rsidR="627B2C95" w:rsidRPr="00EA6240" w:rsidRDefault="627B2C95">
            <w:pPr>
              <w:rPr>
                <w:color w:val="000000" w:themeColor="text1"/>
                <w:sz w:val="22"/>
                <w:szCs w:val="22"/>
              </w:rPr>
            </w:pPr>
            <w:r w:rsidRPr="00EA6240">
              <w:rPr>
                <w:color w:val="000000" w:themeColor="text1"/>
                <w:sz w:val="22"/>
                <w:szCs w:val="22"/>
              </w:rPr>
              <w:t xml:space="preserve">1 440 </w:t>
            </w:r>
          </w:p>
        </w:tc>
        <w:tc>
          <w:tcPr>
            <w:tcW w:w="3226" w:type="dxa"/>
            <w:tcBorders>
              <w:top w:val="nil"/>
              <w:left w:val="nil"/>
              <w:bottom w:val="single" w:sz="8" w:space="0" w:color="auto"/>
              <w:right w:val="single" w:sz="8" w:space="0" w:color="auto"/>
            </w:tcBorders>
            <w:tcMar>
              <w:left w:w="108" w:type="dxa"/>
              <w:right w:w="108" w:type="dxa"/>
            </w:tcMar>
          </w:tcPr>
          <w:p w14:paraId="7CDB0F65" w14:textId="7BEAADB6" w:rsidR="627B2C95" w:rsidRPr="00EA6240" w:rsidRDefault="00E534CC" w:rsidP="00017592">
            <w:pPr>
              <w:ind w:left="132" w:right="162"/>
              <w:rPr>
                <w:b/>
                <w:color w:val="FFC000" w:themeColor="accent4"/>
                <w:sz w:val="22"/>
                <w:szCs w:val="22"/>
              </w:rPr>
            </w:pPr>
            <w:r w:rsidRPr="00EA6240">
              <w:rPr>
                <w:b/>
                <w:bCs/>
                <w:color w:val="FFC000" w:themeColor="accent4"/>
                <w:sz w:val="22"/>
                <w:szCs w:val="22"/>
              </w:rPr>
              <w:t xml:space="preserve">PARTIALLY </w:t>
            </w:r>
            <w:r w:rsidR="627B2C95" w:rsidRPr="00EA6240">
              <w:rPr>
                <w:b/>
                <w:color w:val="FFC000" w:themeColor="accent4"/>
                <w:sz w:val="22"/>
                <w:szCs w:val="22"/>
              </w:rPr>
              <w:t>ACHIEVED</w:t>
            </w:r>
          </w:p>
          <w:p w14:paraId="0B9A4DE4" w14:textId="6B08F4F2" w:rsidR="627B2C95" w:rsidRPr="00EA6240" w:rsidRDefault="627B2C95" w:rsidP="00017592">
            <w:pPr>
              <w:ind w:left="132" w:right="162"/>
              <w:rPr>
                <w:color w:val="000000" w:themeColor="text1"/>
                <w:sz w:val="22"/>
                <w:szCs w:val="22"/>
              </w:rPr>
            </w:pPr>
            <w:r w:rsidRPr="00EA6240">
              <w:rPr>
                <w:color w:val="000000" w:themeColor="text1"/>
                <w:sz w:val="22"/>
                <w:szCs w:val="22"/>
              </w:rPr>
              <w:t>The target is evolving; on track to be covered by the end of the program</w:t>
            </w:r>
          </w:p>
        </w:tc>
        <w:tc>
          <w:tcPr>
            <w:tcW w:w="5490" w:type="dxa"/>
            <w:gridSpan w:val="2"/>
            <w:tcBorders>
              <w:top w:val="nil"/>
              <w:left w:val="nil"/>
              <w:bottom w:val="single" w:sz="8" w:space="0" w:color="auto"/>
              <w:right w:val="single" w:sz="8" w:space="0" w:color="auto"/>
            </w:tcBorders>
            <w:tcMar>
              <w:left w:w="108" w:type="dxa"/>
              <w:right w:w="108" w:type="dxa"/>
            </w:tcMar>
          </w:tcPr>
          <w:p w14:paraId="60816261" w14:textId="1B315775" w:rsidR="627B2C95" w:rsidRPr="00EA6240" w:rsidRDefault="627B2C95" w:rsidP="00017592">
            <w:pPr>
              <w:pStyle w:val="ListParagraph"/>
              <w:numPr>
                <w:ilvl w:val="0"/>
                <w:numId w:val="7"/>
              </w:numPr>
              <w:ind w:left="360"/>
              <w:rPr>
                <w:color w:val="000000" w:themeColor="text1"/>
                <w:sz w:val="22"/>
                <w:szCs w:val="22"/>
              </w:rPr>
            </w:pPr>
            <w:r w:rsidRPr="00EA6240">
              <w:rPr>
                <w:color w:val="000000" w:themeColor="text1"/>
                <w:sz w:val="22"/>
                <w:szCs w:val="22"/>
              </w:rPr>
              <w:t>Individual interview with rural women (SAMS Module)</w:t>
            </w:r>
          </w:p>
        </w:tc>
      </w:tr>
      <w:tr w:rsidR="627B2C95" w:rsidRPr="00EA6240" w14:paraId="493F9CF0"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E7BE4" w14:textId="5EA51D47" w:rsidR="627B2C95" w:rsidRPr="00EA6240" w:rsidRDefault="627B2C95">
            <w:pPr>
              <w:rPr>
                <w:b/>
                <w:bCs/>
                <w:color w:val="000000" w:themeColor="text1"/>
                <w:sz w:val="22"/>
                <w:szCs w:val="22"/>
              </w:rPr>
            </w:pPr>
            <w:r w:rsidRPr="00EA6240">
              <w:rPr>
                <w:b/>
                <w:bCs/>
                <w:color w:val="000000" w:themeColor="text1"/>
                <w:sz w:val="22"/>
                <w:szCs w:val="22"/>
              </w:rPr>
              <w:lastRenderedPageBreak/>
              <w:t>1.2.3: Increase in the number of rural women utilizing improved and value-chain specific post-harvest handling and storage practices (% increase over baseline)</w:t>
            </w:r>
          </w:p>
        </w:tc>
      </w:tr>
      <w:tr w:rsidR="627B2C95" w:rsidRPr="00EA6240" w14:paraId="5F6F099D"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365B0" w14:textId="42F79A14" w:rsidR="627B2C95" w:rsidRPr="00EA6240" w:rsidRDefault="3F273074">
            <w:pPr>
              <w:rPr>
                <w:color w:val="000000" w:themeColor="text1"/>
                <w:sz w:val="22"/>
                <w:szCs w:val="22"/>
              </w:rPr>
            </w:pPr>
            <w:r w:rsidRPr="00EA6240">
              <w:rPr>
                <w:color w:val="000000" w:themeColor="text1"/>
                <w:sz w:val="22"/>
                <w:szCs w:val="22"/>
              </w:rPr>
              <w:t>Baseline: 0</w:t>
            </w:r>
          </w:p>
          <w:p w14:paraId="12A9E307" w14:textId="197A14EC" w:rsidR="627B2C95" w:rsidRPr="00EA6240" w:rsidRDefault="3F273074">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r w:rsidR="009330ED" w:rsidRPr="00EA6240">
              <w:rPr>
                <w:color w:val="000000" w:themeColor="text1"/>
                <w:sz w:val="22"/>
                <w:szCs w:val="22"/>
              </w:rPr>
              <w:t>1800</w:t>
            </w:r>
          </w:p>
          <w:p w14:paraId="60276654" w14:textId="2F475C8C" w:rsidR="627B2C95" w:rsidRPr="00EA6240" w:rsidRDefault="3F273074">
            <w:pPr>
              <w:rPr>
                <w:color w:val="000000" w:themeColor="text1"/>
                <w:sz w:val="22"/>
                <w:szCs w:val="22"/>
              </w:rPr>
            </w:pPr>
            <w:r w:rsidRPr="00EA6240">
              <w:rPr>
                <w:b/>
                <w:bCs/>
                <w:color w:val="000000" w:themeColor="text1"/>
                <w:sz w:val="22"/>
                <w:szCs w:val="22"/>
              </w:rPr>
              <w:t>Endline Target:</w:t>
            </w:r>
            <w:r w:rsidRPr="00EA6240">
              <w:rPr>
                <w:color w:val="000000" w:themeColor="text1"/>
                <w:sz w:val="22"/>
                <w:szCs w:val="22"/>
              </w:rPr>
              <w:t xml:space="preserve"> </w:t>
            </w:r>
            <w:r w:rsidR="006742A3" w:rsidRPr="00EA6240">
              <w:rPr>
                <w:color w:val="000000" w:themeColor="text1"/>
                <w:sz w:val="22"/>
                <w:szCs w:val="22"/>
              </w:rPr>
              <w:t>3000</w:t>
            </w:r>
            <w:r w:rsidRPr="00EA6240">
              <w:rPr>
                <w:color w:val="000000" w:themeColor="text1"/>
                <w:sz w:val="22"/>
                <w:szCs w:val="22"/>
              </w:rPr>
              <w:t xml:space="preserve"> </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70E8B8CC" w14:textId="56C0DB2E" w:rsidR="627B2C95" w:rsidRPr="00EA6240" w:rsidRDefault="3F273074">
            <w:pPr>
              <w:rPr>
                <w:color w:val="000000" w:themeColor="text1"/>
                <w:sz w:val="22"/>
                <w:szCs w:val="22"/>
              </w:rPr>
            </w:pPr>
            <w:r w:rsidRPr="00EA6240">
              <w:rPr>
                <w:color w:val="000000" w:themeColor="text1"/>
                <w:sz w:val="22"/>
                <w:szCs w:val="22"/>
              </w:rPr>
              <w:t xml:space="preserve"> </w:t>
            </w:r>
          </w:p>
        </w:tc>
        <w:tc>
          <w:tcPr>
            <w:tcW w:w="3226" w:type="dxa"/>
            <w:tcBorders>
              <w:top w:val="nil"/>
              <w:left w:val="nil"/>
              <w:bottom w:val="single" w:sz="8" w:space="0" w:color="auto"/>
              <w:right w:val="single" w:sz="8" w:space="0" w:color="auto"/>
            </w:tcBorders>
            <w:tcMar>
              <w:left w:w="108" w:type="dxa"/>
              <w:right w:w="108" w:type="dxa"/>
            </w:tcMar>
            <w:vAlign w:val="center"/>
          </w:tcPr>
          <w:p w14:paraId="76E215C1" w14:textId="02EBACCF" w:rsidR="627B2C95" w:rsidRPr="00EA6240" w:rsidRDefault="3F273074">
            <w:pPr>
              <w:rPr>
                <w:b/>
                <w:bCs/>
                <w:color w:val="FF0000"/>
                <w:sz w:val="22"/>
                <w:szCs w:val="22"/>
              </w:rPr>
            </w:pPr>
            <w:r w:rsidRPr="00EA6240">
              <w:rPr>
                <w:b/>
                <w:bCs/>
                <w:color w:val="FF0000"/>
                <w:sz w:val="22"/>
                <w:szCs w:val="22"/>
              </w:rPr>
              <w:t>NOT ACHIEVED</w:t>
            </w:r>
          </w:p>
          <w:p w14:paraId="02957A29" w14:textId="7363150E" w:rsidR="627B2C95" w:rsidRPr="00EA6240" w:rsidRDefault="3F273074">
            <w:pPr>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Training on storage and the construction of warehouses has been delayed and moved to 2025.</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42AE8ADE" w14:textId="3CF92D7D" w:rsidR="627B2C95" w:rsidRPr="00EA6240" w:rsidRDefault="3F273074" w:rsidP="00017592">
            <w:pPr>
              <w:pStyle w:val="ListParagraph"/>
              <w:numPr>
                <w:ilvl w:val="0"/>
                <w:numId w:val="7"/>
              </w:numPr>
              <w:ind w:left="360"/>
              <w:rPr>
                <w:color w:val="000000" w:themeColor="text1"/>
                <w:sz w:val="22"/>
                <w:szCs w:val="22"/>
              </w:rPr>
            </w:pPr>
            <w:r w:rsidRPr="00EA6240">
              <w:rPr>
                <w:color w:val="000000" w:themeColor="text1"/>
                <w:sz w:val="22"/>
                <w:szCs w:val="22"/>
              </w:rPr>
              <w:t>Individual interview with rural women (SAMS Module)</w:t>
            </w:r>
          </w:p>
          <w:p w14:paraId="4BBEEA26" w14:textId="66DB8C84" w:rsidR="627B2C95" w:rsidRPr="00EA6240" w:rsidRDefault="3F273074" w:rsidP="00017592">
            <w:pPr>
              <w:rPr>
                <w:sz w:val="22"/>
                <w:szCs w:val="22"/>
              </w:rPr>
            </w:pPr>
            <w:r w:rsidRPr="00EA6240">
              <w:rPr>
                <w:sz w:val="22"/>
                <w:szCs w:val="22"/>
              </w:rPr>
              <w:t xml:space="preserve"> </w:t>
            </w:r>
          </w:p>
          <w:p w14:paraId="74158A95" w14:textId="2AED912C" w:rsidR="627B2C95" w:rsidRPr="00EA6240" w:rsidRDefault="3F273074">
            <w:pPr>
              <w:rPr>
                <w:color w:val="000000" w:themeColor="text1"/>
                <w:sz w:val="22"/>
                <w:szCs w:val="22"/>
              </w:rPr>
            </w:pPr>
            <w:r w:rsidRPr="00EA6240">
              <w:rPr>
                <w:color w:val="000000" w:themeColor="text1"/>
                <w:sz w:val="22"/>
                <w:szCs w:val="22"/>
              </w:rPr>
              <w:t xml:space="preserve"> </w:t>
            </w:r>
          </w:p>
        </w:tc>
      </w:tr>
      <w:tr w:rsidR="627B2C95" w:rsidRPr="00EA6240" w14:paraId="7C1E68B3"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11D91B" w14:textId="5E090B29" w:rsidR="627B2C95" w:rsidRPr="00EA6240" w:rsidRDefault="627B2C95">
            <w:pPr>
              <w:rPr>
                <w:b/>
                <w:bCs/>
                <w:color w:val="000000" w:themeColor="text1"/>
                <w:sz w:val="22"/>
                <w:szCs w:val="22"/>
              </w:rPr>
            </w:pPr>
            <w:r w:rsidRPr="00EA6240">
              <w:rPr>
                <w:b/>
                <w:bCs/>
                <w:color w:val="000000" w:themeColor="text1"/>
                <w:sz w:val="22"/>
                <w:szCs w:val="22"/>
              </w:rPr>
              <w:t>Outcome 2: Rural women’s income, decent work and economic autonomy increased to secure their livelihoods and build resilience</w:t>
            </w:r>
          </w:p>
        </w:tc>
      </w:tr>
      <w:tr w:rsidR="627B2C95" w:rsidRPr="00EA6240" w14:paraId="62CC747C"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22B9590" w14:textId="3280BB4F" w:rsidR="627B2C95" w:rsidRPr="00EA6240" w:rsidRDefault="627B2C95">
            <w:pPr>
              <w:rPr>
                <w:b/>
                <w:bCs/>
                <w:color w:val="000000" w:themeColor="text1"/>
                <w:sz w:val="22"/>
                <w:szCs w:val="22"/>
              </w:rPr>
            </w:pPr>
            <w:r w:rsidRPr="00EA6240">
              <w:rPr>
                <w:b/>
                <w:bCs/>
                <w:color w:val="000000" w:themeColor="text1"/>
                <w:sz w:val="22"/>
                <w:szCs w:val="22"/>
              </w:rPr>
              <w:t>Outcome 2.1: Percentage increase in rural women’s average annual farm incomes</w:t>
            </w:r>
          </w:p>
          <w:p w14:paraId="535B24AC" w14:textId="182E83D4" w:rsidR="627B2C95" w:rsidRPr="00EA6240" w:rsidRDefault="627B2C95">
            <w:pPr>
              <w:rPr>
                <w:b/>
                <w:bCs/>
                <w:color w:val="000000" w:themeColor="text1"/>
                <w:sz w:val="22"/>
                <w:szCs w:val="22"/>
              </w:rPr>
            </w:pPr>
            <w:r w:rsidRPr="00EA6240">
              <w:rPr>
                <w:b/>
                <w:bCs/>
                <w:color w:val="000000" w:themeColor="text1"/>
                <w:sz w:val="22"/>
                <w:szCs w:val="22"/>
              </w:rPr>
              <w:t xml:space="preserve"> </w:t>
            </w:r>
          </w:p>
        </w:tc>
      </w:tr>
      <w:tr w:rsidR="627B2C95" w:rsidRPr="00EA6240" w14:paraId="50E30C17"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DB7AF3F" w14:textId="25C9C38C"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w:t>
            </w:r>
            <w:r w:rsidR="00F456EB" w:rsidRPr="00EA6240">
              <w:rPr>
                <w:color w:val="000000" w:themeColor="text1"/>
                <w:sz w:val="22"/>
                <w:szCs w:val="22"/>
              </w:rPr>
              <w:t xml:space="preserve">USD </w:t>
            </w:r>
            <w:r w:rsidR="0032745C" w:rsidRPr="00EA6240">
              <w:rPr>
                <w:color w:val="000000" w:themeColor="text1"/>
                <w:sz w:val="22"/>
                <w:szCs w:val="22"/>
              </w:rPr>
              <w:t xml:space="preserve">144 </w:t>
            </w:r>
            <w:r w:rsidRPr="00EA6240">
              <w:rPr>
                <w:sz w:val="22"/>
                <w:szCs w:val="22"/>
              </w:rPr>
              <w:br/>
            </w:r>
            <w:r w:rsidRPr="00EA6240">
              <w:rPr>
                <w:color w:val="000000" w:themeColor="text1"/>
                <w:sz w:val="22"/>
                <w:szCs w:val="22"/>
              </w:rPr>
              <w:t xml:space="preserve"> </w:t>
            </w:r>
            <w:r w:rsidRPr="00EA6240">
              <w:rPr>
                <w:b/>
                <w:bCs/>
                <w:color w:val="000000" w:themeColor="text1"/>
                <w:sz w:val="22"/>
                <w:szCs w:val="22"/>
              </w:rPr>
              <w:t>Planned Target:</w:t>
            </w:r>
            <w:r w:rsidRPr="00EA6240">
              <w:rPr>
                <w:color w:val="000000" w:themeColor="text1"/>
                <w:sz w:val="22"/>
                <w:szCs w:val="22"/>
              </w:rPr>
              <w:t xml:space="preserve">  </w:t>
            </w:r>
            <w:r w:rsidR="00F456EB" w:rsidRPr="00EA6240">
              <w:rPr>
                <w:color w:val="000000" w:themeColor="text1"/>
                <w:sz w:val="22"/>
                <w:szCs w:val="22"/>
              </w:rPr>
              <w:t>USD 187</w:t>
            </w:r>
          </w:p>
          <w:p w14:paraId="6EE2D703" w14:textId="5DD5E834" w:rsidR="627B2C95" w:rsidRPr="00EA6240" w:rsidRDefault="627B2C95">
            <w:pPr>
              <w:rPr>
                <w:color w:val="000000" w:themeColor="text1"/>
                <w:sz w:val="22"/>
                <w:szCs w:val="22"/>
              </w:rPr>
            </w:pPr>
            <w:r w:rsidRPr="00EA6240">
              <w:rPr>
                <w:b/>
                <w:bCs/>
                <w:color w:val="000000" w:themeColor="text1"/>
                <w:sz w:val="22"/>
                <w:szCs w:val="22"/>
              </w:rPr>
              <w:t xml:space="preserve">Endline Target : </w:t>
            </w:r>
            <w:r w:rsidR="00F456EB" w:rsidRPr="00EA6240">
              <w:rPr>
                <w:color w:val="000000" w:themeColor="text1"/>
                <w:sz w:val="22"/>
                <w:szCs w:val="22"/>
              </w:rPr>
              <w:t xml:space="preserve">USD 216 </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6204919C" w14:textId="0A5FA86C" w:rsidR="627B2C95" w:rsidRPr="00EA6240" w:rsidRDefault="627B2C95">
            <w:pPr>
              <w:rPr>
                <w:color w:val="000000" w:themeColor="text1"/>
                <w:sz w:val="22"/>
                <w:szCs w:val="22"/>
              </w:rPr>
            </w:pPr>
            <w:r w:rsidRPr="00EA6240">
              <w:rPr>
                <w:color w:val="000000" w:themeColor="text1"/>
                <w:sz w:val="22"/>
                <w:szCs w:val="22"/>
              </w:rPr>
              <w:t xml:space="preserve"> $</w:t>
            </w:r>
            <w:r w:rsidR="00F456EB" w:rsidRPr="00EA6240">
              <w:rPr>
                <w:color w:val="000000" w:themeColor="text1"/>
                <w:sz w:val="22"/>
                <w:szCs w:val="22"/>
              </w:rPr>
              <w:t>1</w:t>
            </w:r>
            <w:r w:rsidRPr="00EA6240">
              <w:rPr>
                <w:color w:val="000000" w:themeColor="text1"/>
                <w:sz w:val="22"/>
                <w:szCs w:val="22"/>
              </w:rPr>
              <w:t>48</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0CF1F08" w14:textId="7665D384" w:rsidR="627B2C95" w:rsidRPr="00EA6240" w:rsidRDefault="627B2C95" w:rsidP="00F456EB">
            <w:pPr>
              <w:ind w:left="132" w:right="162"/>
              <w:rPr>
                <w:rFonts w:eastAsia="Aptos"/>
                <w:b/>
                <w:bCs/>
                <w:color w:val="FFC000" w:themeColor="accent4"/>
                <w:sz w:val="22"/>
                <w:szCs w:val="22"/>
                <w:lang w:val="en-GB"/>
              </w:rPr>
            </w:pPr>
            <w:r w:rsidRPr="00EA6240">
              <w:rPr>
                <w:rFonts w:eastAsia="Aptos"/>
                <w:b/>
                <w:color w:val="FFC000" w:themeColor="accent4"/>
                <w:sz w:val="22"/>
                <w:szCs w:val="22"/>
              </w:rPr>
              <w:t>PARTIALLY ACHIEVED</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25B15649" w14:textId="0F9EC4F5" w:rsidR="627B2C95" w:rsidRPr="00EA6240" w:rsidRDefault="627B2C95" w:rsidP="00017592">
            <w:pPr>
              <w:pStyle w:val="ListParagraph"/>
              <w:numPr>
                <w:ilvl w:val="0"/>
                <w:numId w:val="7"/>
              </w:numPr>
              <w:spacing w:line="257" w:lineRule="auto"/>
              <w:ind w:left="360"/>
              <w:rPr>
                <w:color w:val="000000" w:themeColor="text1"/>
                <w:sz w:val="22"/>
                <w:szCs w:val="22"/>
              </w:rPr>
            </w:pPr>
            <w:r w:rsidRPr="00EA6240">
              <w:rPr>
                <w:color w:val="000000" w:themeColor="text1"/>
                <w:sz w:val="22"/>
                <w:szCs w:val="22"/>
              </w:rPr>
              <w:t xml:space="preserve">Individual Interview (Business module) with women’s and FGD with women’s groups </w:t>
            </w:r>
          </w:p>
        </w:tc>
      </w:tr>
      <w:tr w:rsidR="627B2C95" w:rsidRPr="00EA6240" w14:paraId="24BB8A8F" w14:textId="77777777" w:rsidTr="00250AEC">
        <w:trPr>
          <w:trHeight w:val="300"/>
          <w:jc w:val="center"/>
        </w:trPr>
        <w:tc>
          <w:tcPr>
            <w:tcW w:w="14569" w:type="dxa"/>
            <w:gridSpan w:val="8"/>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7E05ECA" w14:textId="2FF74B82" w:rsidR="627B2C95" w:rsidRPr="00EA6240" w:rsidRDefault="627B2C95">
            <w:pPr>
              <w:rPr>
                <w:b/>
                <w:bCs/>
                <w:color w:val="000000" w:themeColor="text1"/>
                <w:sz w:val="22"/>
                <w:szCs w:val="22"/>
              </w:rPr>
            </w:pPr>
            <w:r w:rsidRPr="00EA6240">
              <w:rPr>
                <w:b/>
                <w:bCs/>
                <w:color w:val="000000" w:themeColor="text1"/>
                <w:sz w:val="22"/>
                <w:szCs w:val="22"/>
              </w:rPr>
              <w:t>Outcome 2.2: Percentage increase in rural women’s average annual off-farm incomes (including from micro-enterprises and wage employment promoted by the project), disaggregated by employment type</w:t>
            </w:r>
          </w:p>
        </w:tc>
      </w:tr>
      <w:tr w:rsidR="627B2C95" w:rsidRPr="00EA6240" w14:paraId="5317D2FE" w14:textId="77777777" w:rsidTr="00250AEC">
        <w:trPr>
          <w:gridAfter w:val="1"/>
          <w:wAfter w:w="13" w:type="dxa"/>
          <w:trHeight w:val="300"/>
          <w:jc w:val="center"/>
        </w:trPr>
        <w:tc>
          <w:tcPr>
            <w:tcW w:w="3203"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0DD4DF2" w14:textId="7F961B26" w:rsidR="627B2C95" w:rsidRPr="00EA6240" w:rsidRDefault="627B2C95">
            <w:pPr>
              <w:rPr>
                <w:color w:val="000000" w:themeColor="text1"/>
                <w:sz w:val="22"/>
                <w:szCs w:val="22"/>
              </w:rPr>
            </w:pPr>
            <w:r w:rsidRPr="00EA6240">
              <w:rPr>
                <w:b/>
                <w:bCs/>
                <w:color w:val="000000" w:themeColor="text1"/>
                <w:sz w:val="22"/>
                <w:szCs w:val="22"/>
              </w:rPr>
              <w:t xml:space="preserve">Baseline: </w:t>
            </w:r>
            <w:r w:rsidRPr="00EA6240">
              <w:rPr>
                <w:sz w:val="22"/>
                <w:szCs w:val="22"/>
              </w:rPr>
              <w:br/>
            </w:r>
            <w:r w:rsidRPr="00EA6240">
              <w:rPr>
                <w:color w:val="000000" w:themeColor="text1"/>
                <w:sz w:val="22"/>
                <w:szCs w:val="22"/>
              </w:rPr>
              <w:t>Employed</w:t>
            </w:r>
            <w:r w:rsidRPr="00EA6240">
              <w:rPr>
                <w:b/>
                <w:bCs/>
                <w:color w:val="000000" w:themeColor="text1"/>
                <w:sz w:val="22"/>
                <w:szCs w:val="22"/>
              </w:rPr>
              <w:t>:</w:t>
            </w:r>
            <w:r w:rsidRPr="00EA6240">
              <w:rPr>
                <w:color w:val="000000" w:themeColor="text1"/>
                <w:sz w:val="22"/>
                <w:szCs w:val="22"/>
              </w:rPr>
              <w:t xml:space="preserve"> 90,717 FCFA (151 USD)</w:t>
            </w:r>
          </w:p>
          <w:p w14:paraId="4FA30958" w14:textId="7CF10F13" w:rsidR="627B2C95" w:rsidRPr="00EA6240" w:rsidRDefault="627B2C95">
            <w:pPr>
              <w:rPr>
                <w:color w:val="000000" w:themeColor="text1"/>
                <w:sz w:val="22"/>
                <w:szCs w:val="22"/>
              </w:rPr>
            </w:pPr>
            <w:r w:rsidRPr="00EA6240">
              <w:rPr>
                <w:color w:val="000000" w:themeColor="text1"/>
                <w:sz w:val="22"/>
                <w:szCs w:val="22"/>
              </w:rPr>
              <w:t>Self Employed: 80,222 FCFA (132 USD)</w:t>
            </w:r>
          </w:p>
          <w:p w14:paraId="46102FD8" w14:textId="19A91184" w:rsidR="627B2C95" w:rsidRPr="00EA6240" w:rsidRDefault="627B2C95">
            <w:pPr>
              <w:rPr>
                <w:b/>
                <w:bCs/>
                <w:color w:val="000000" w:themeColor="text1"/>
                <w:sz w:val="22"/>
                <w:szCs w:val="22"/>
              </w:rPr>
            </w:pPr>
            <w:r w:rsidRPr="00EA6240">
              <w:rPr>
                <w:b/>
                <w:bCs/>
                <w:color w:val="000000" w:themeColor="text1"/>
                <w:sz w:val="22"/>
                <w:szCs w:val="22"/>
              </w:rPr>
              <w:t xml:space="preserve">Planned Target: </w:t>
            </w:r>
          </w:p>
          <w:p w14:paraId="66DEA00A" w14:textId="5A4A1864" w:rsidR="627B2C95" w:rsidRPr="00EA6240" w:rsidRDefault="627B2C95">
            <w:pPr>
              <w:rPr>
                <w:color w:val="000000" w:themeColor="text1"/>
                <w:sz w:val="22"/>
                <w:szCs w:val="22"/>
              </w:rPr>
            </w:pPr>
            <w:r w:rsidRPr="00EA6240">
              <w:rPr>
                <w:color w:val="000000" w:themeColor="text1"/>
                <w:sz w:val="22"/>
                <w:szCs w:val="22"/>
              </w:rPr>
              <w:t>Employed</w:t>
            </w:r>
            <w:r w:rsidRPr="00EA6240">
              <w:rPr>
                <w:b/>
                <w:bCs/>
                <w:color w:val="000000" w:themeColor="text1"/>
                <w:sz w:val="22"/>
                <w:szCs w:val="22"/>
              </w:rPr>
              <w:t>:</w:t>
            </w:r>
            <w:r w:rsidRPr="00EA6240">
              <w:rPr>
                <w:color w:val="000000" w:themeColor="text1"/>
                <w:sz w:val="22"/>
                <w:szCs w:val="22"/>
              </w:rPr>
              <w:t xml:space="preserve"> 226, 50 USD</w:t>
            </w:r>
          </w:p>
          <w:p w14:paraId="1190C142" w14:textId="392703FF" w:rsidR="627B2C95" w:rsidRPr="00EA6240" w:rsidRDefault="627B2C95">
            <w:pPr>
              <w:rPr>
                <w:color w:val="000000" w:themeColor="text1"/>
                <w:sz w:val="22"/>
                <w:szCs w:val="22"/>
              </w:rPr>
            </w:pPr>
            <w:r w:rsidRPr="00EA6240">
              <w:rPr>
                <w:color w:val="000000" w:themeColor="text1"/>
                <w:sz w:val="22"/>
                <w:szCs w:val="22"/>
              </w:rPr>
              <w:t>Self Employed: 198 USD</w:t>
            </w:r>
          </w:p>
          <w:p w14:paraId="5F7181E7" w14:textId="70C4071C" w:rsidR="627B2C95" w:rsidRPr="00EA6240" w:rsidRDefault="627B2C95">
            <w:pPr>
              <w:rPr>
                <w:b/>
                <w:bCs/>
                <w:color w:val="000000" w:themeColor="text1"/>
                <w:sz w:val="22"/>
                <w:szCs w:val="22"/>
              </w:rPr>
            </w:pPr>
            <w:r w:rsidRPr="00EA6240">
              <w:rPr>
                <w:b/>
                <w:bCs/>
                <w:color w:val="000000" w:themeColor="text1"/>
                <w:sz w:val="22"/>
                <w:szCs w:val="22"/>
              </w:rPr>
              <w:t xml:space="preserve"> </w:t>
            </w:r>
          </w:p>
          <w:p w14:paraId="56631ADB" w14:textId="77777777" w:rsidR="627B2C95" w:rsidRDefault="3F273074">
            <w:pPr>
              <w:rPr>
                <w:color w:val="000000" w:themeColor="text1"/>
                <w:sz w:val="22"/>
                <w:szCs w:val="22"/>
              </w:rPr>
            </w:pPr>
            <w:r w:rsidRPr="00EA6240">
              <w:rPr>
                <w:b/>
                <w:bCs/>
                <w:color w:val="000000" w:themeColor="text1"/>
                <w:sz w:val="22"/>
                <w:szCs w:val="22"/>
              </w:rPr>
              <w:t xml:space="preserve">Endline Target: </w:t>
            </w:r>
            <w:r w:rsidRPr="00EA6240">
              <w:rPr>
                <w:color w:val="000000" w:themeColor="text1"/>
                <w:sz w:val="22"/>
                <w:szCs w:val="22"/>
              </w:rPr>
              <w:t>80%</w:t>
            </w:r>
          </w:p>
          <w:p w14:paraId="248D34EA" w14:textId="34882906" w:rsidR="00C31FEB" w:rsidRPr="00EA6240" w:rsidRDefault="00C31FEB">
            <w:pPr>
              <w:rPr>
                <w:color w:val="000000" w:themeColor="text1"/>
                <w:sz w:val="22"/>
                <w:szCs w:val="22"/>
              </w:rPr>
            </w:pPr>
          </w:p>
        </w:tc>
        <w:tc>
          <w:tcPr>
            <w:tcW w:w="2637" w:type="dxa"/>
            <w:tcBorders>
              <w:top w:val="nil"/>
              <w:left w:val="nil"/>
              <w:bottom w:val="single" w:sz="8" w:space="0" w:color="auto"/>
              <w:right w:val="single" w:sz="8" w:space="0" w:color="auto"/>
            </w:tcBorders>
            <w:shd w:val="clear" w:color="auto" w:fill="FFFFFF" w:themeFill="background1"/>
            <w:tcMar>
              <w:left w:w="108" w:type="dxa"/>
              <w:right w:w="108" w:type="dxa"/>
            </w:tcMar>
          </w:tcPr>
          <w:p w14:paraId="1BC27840" w14:textId="0E0FA96E" w:rsidR="627B2C95" w:rsidRPr="00EA6240" w:rsidRDefault="627B2C95">
            <w:pPr>
              <w:rPr>
                <w:color w:val="000000" w:themeColor="text1"/>
                <w:sz w:val="22"/>
                <w:szCs w:val="22"/>
              </w:rPr>
            </w:pPr>
            <w:r w:rsidRPr="00EA6240">
              <w:rPr>
                <w:color w:val="000000" w:themeColor="text1"/>
                <w:sz w:val="22"/>
                <w:szCs w:val="22"/>
              </w:rPr>
              <w:t xml:space="preserve"> Employed</w:t>
            </w:r>
            <w:r w:rsidRPr="00EA6240">
              <w:rPr>
                <w:b/>
                <w:bCs/>
                <w:color w:val="000000" w:themeColor="text1"/>
                <w:sz w:val="22"/>
                <w:szCs w:val="22"/>
              </w:rPr>
              <w:t>:</w:t>
            </w:r>
            <w:r w:rsidRPr="00EA6240">
              <w:rPr>
                <w:color w:val="000000" w:themeColor="text1"/>
                <w:sz w:val="22"/>
                <w:szCs w:val="22"/>
              </w:rPr>
              <w:t xml:space="preserve"> - 26% = 111 USD</w:t>
            </w:r>
          </w:p>
          <w:p w14:paraId="0A477184" w14:textId="42FB2E1A" w:rsidR="627B2C95" w:rsidRPr="00EA6240" w:rsidRDefault="3F273074">
            <w:pPr>
              <w:rPr>
                <w:color w:val="000000" w:themeColor="text1"/>
                <w:sz w:val="22"/>
                <w:szCs w:val="22"/>
              </w:rPr>
            </w:pPr>
            <w:r w:rsidRPr="00EA6240">
              <w:rPr>
                <w:color w:val="000000" w:themeColor="text1"/>
                <w:sz w:val="22"/>
                <w:szCs w:val="22"/>
              </w:rPr>
              <w:t xml:space="preserve">Self Employed: +22% </w:t>
            </w:r>
          </w:p>
          <w:p w14:paraId="1A1A1DF7" w14:textId="1C470113" w:rsidR="627B2C95" w:rsidRPr="00EA6240" w:rsidRDefault="627B2C95">
            <w:pPr>
              <w:rPr>
                <w:color w:val="000000" w:themeColor="text1"/>
                <w:sz w:val="22"/>
                <w:szCs w:val="22"/>
              </w:rPr>
            </w:pPr>
            <w:r w:rsidRPr="00EA6240">
              <w:rPr>
                <w:color w:val="000000" w:themeColor="text1"/>
                <w:sz w:val="22"/>
                <w:szCs w:val="22"/>
              </w:rPr>
              <w:t>=161 USD</w:t>
            </w:r>
          </w:p>
          <w:p w14:paraId="4E73706F" w14:textId="76581261" w:rsidR="627B2C95" w:rsidRPr="00EA6240" w:rsidRDefault="627B2C95">
            <w:pPr>
              <w:rPr>
                <w:color w:val="000000" w:themeColor="text1"/>
                <w:sz w:val="22"/>
                <w:szCs w:val="22"/>
              </w:rPr>
            </w:pP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01413EDB" w14:textId="58BF878F" w:rsidR="627B2C95" w:rsidRPr="00EA6240" w:rsidRDefault="627B2C95">
            <w:pPr>
              <w:rPr>
                <w:rFonts w:eastAsia="Aptos"/>
                <w:b/>
                <w:bCs/>
                <w:color w:val="FFC000" w:themeColor="accent4"/>
                <w:sz w:val="22"/>
                <w:szCs w:val="22"/>
                <w:lang w:val="en-GB"/>
              </w:rPr>
            </w:pPr>
            <w:r w:rsidRPr="00EA6240">
              <w:rPr>
                <w:rFonts w:eastAsia="Aptos"/>
                <w:b/>
                <w:color w:val="FFC000" w:themeColor="accent4"/>
                <w:sz w:val="22"/>
                <w:szCs w:val="22"/>
              </w:rPr>
              <w:t>PARTIALLY ACHIEVED</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F7AA91C" w14:textId="709538E9" w:rsidR="627B2C95" w:rsidRPr="00EA6240" w:rsidRDefault="3F273074" w:rsidP="00017592">
            <w:pPr>
              <w:pStyle w:val="ListParagraph"/>
              <w:numPr>
                <w:ilvl w:val="0"/>
                <w:numId w:val="7"/>
              </w:numPr>
              <w:ind w:left="360"/>
              <w:rPr>
                <w:color w:val="000000" w:themeColor="text1"/>
                <w:sz w:val="22"/>
                <w:szCs w:val="22"/>
              </w:rPr>
            </w:pPr>
            <w:r w:rsidRPr="00EA6240">
              <w:rPr>
                <w:color w:val="000000" w:themeColor="text1"/>
                <w:sz w:val="22"/>
                <w:szCs w:val="22"/>
              </w:rPr>
              <w:t xml:space="preserve">Individual Interview (Business module) with women’s and FGD with women’s groups </w:t>
            </w:r>
          </w:p>
        </w:tc>
      </w:tr>
      <w:tr w:rsidR="627B2C95" w:rsidRPr="00EA6240" w14:paraId="500F903C" w14:textId="77777777" w:rsidTr="00250AEC">
        <w:trPr>
          <w:gridBefore w:val="1"/>
          <w:wBefore w:w="11" w:type="dxa"/>
          <w:trHeight w:val="615"/>
          <w:jc w:val="center"/>
        </w:trPr>
        <w:tc>
          <w:tcPr>
            <w:tcW w:w="14558" w:type="dxa"/>
            <w:gridSpan w:val="7"/>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2D44E27" w14:textId="7E880696" w:rsidR="627B2C95" w:rsidRPr="00EA6240" w:rsidRDefault="3F273074" w:rsidP="00017592">
            <w:pPr>
              <w:spacing w:after="160" w:line="257" w:lineRule="auto"/>
              <w:rPr>
                <w:b/>
                <w:bCs/>
                <w:color w:val="000000" w:themeColor="text1"/>
                <w:sz w:val="22"/>
                <w:szCs w:val="22"/>
              </w:rPr>
            </w:pPr>
            <w:r w:rsidRPr="00EA6240">
              <w:rPr>
                <w:b/>
                <w:bCs/>
                <w:color w:val="000000" w:themeColor="text1"/>
                <w:sz w:val="22"/>
                <w:szCs w:val="22"/>
              </w:rPr>
              <w:t>Outcome 2.3: Increase in the proportion of rural women with control over the use of their income and expenditures as measured by the relevant WEAI</w:t>
            </w:r>
          </w:p>
        </w:tc>
      </w:tr>
      <w:tr w:rsidR="627B2C95" w:rsidRPr="00EA6240" w14:paraId="4C486F21"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3F8FCD7" w14:textId="31718FFB"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w:t>
            </w:r>
          </w:p>
          <w:p w14:paraId="5C2A02ED" w14:textId="5CA4EBE9" w:rsidR="627B2C95" w:rsidRPr="00EA6240" w:rsidRDefault="627B2C95">
            <w:pPr>
              <w:rPr>
                <w:color w:val="000000" w:themeColor="text1"/>
                <w:sz w:val="22"/>
                <w:szCs w:val="22"/>
              </w:rPr>
            </w:pPr>
            <w:r w:rsidRPr="00EA6240">
              <w:rPr>
                <w:color w:val="000000" w:themeColor="text1"/>
                <w:sz w:val="22"/>
                <w:szCs w:val="22"/>
              </w:rPr>
              <w:t>Women single HH : 70,89% ( 8 507)</w:t>
            </w:r>
          </w:p>
          <w:p w14:paraId="4C561A86" w14:textId="3740B9D7" w:rsidR="627B2C95" w:rsidRPr="00EA6240" w:rsidRDefault="3F273074">
            <w:pPr>
              <w:rPr>
                <w:color w:val="000000" w:themeColor="text1"/>
                <w:sz w:val="22"/>
                <w:szCs w:val="22"/>
              </w:rPr>
            </w:pPr>
            <w:r w:rsidRPr="00EA6240">
              <w:rPr>
                <w:color w:val="000000" w:themeColor="text1"/>
                <w:sz w:val="22"/>
                <w:szCs w:val="22"/>
              </w:rPr>
              <w:t>Women double HH : 58,6% (703 200)</w:t>
            </w:r>
            <w:r w:rsidR="627B2C95" w:rsidRPr="00EA6240">
              <w:rPr>
                <w:sz w:val="22"/>
                <w:szCs w:val="22"/>
              </w:rPr>
              <w:br/>
            </w:r>
            <w:r w:rsidRPr="00EA6240">
              <w:rPr>
                <w:color w:val="000000" w:themeColor="text1"/>
                <w:sz w:val="22"/>
                <w:szCs w:val="22"/>
              </w:rPr>
              <w:t xml:space="preserve"> </w:t>
            </w:r>
            <w:r w:rsidRPr="00EA6240">
              <w:rPr>
                <w:b/>
                <w:bCs/>
                <w:color w:val="000000" w:themeColor="text1"/>
                <w:sz w:val="22"/>
                <w:szCs w:val="22"/>
              </w:rPr>
              <w:t>Planned Target:</w:t>
            </w:r>
            <w:r w:rsidRPr="00EA6240">
              <w:rPr>
                <w:color w:val="000000" w:themeColor="text1"/>
                <w:sz w:val="22"/>
                <w:szCs w:val="22"/>
              </w:rPr>
              <w:t xml:space="preserve"> </w:t>
            </w:r>
          </w:p>
          <w:p w14:paraId="4FC3706A" w14:textId="300A6E69" w:rsidR="627B2C95" w:rsidRPr="00EA6240" w:rsidRDefault="3F273074">
            <w:pPr>
              <w:rPr>
                <w:b/>
                <w:bCs/>
                <w:color w:val="000000" w:themeColor="text1"/>
                <w:sz w:val="22"/>
                <w:szCs w:val="22"/>
              </w:rPr>
            </w:pPr>
            <w:r w:rsidRPr="00EA6240">
              <w:rPr>
                <w:b/>
                <w:bCs/>
                <w:color w:val="000000" w:themeColor="text1"/>
                <w:sz w:val="22"/>
                <w:szCs w:val="22"/>
              </w:rPr>
              <w:t xml:space="preserve">Endline Target : </w:t>
            </w:r>
          </w:p>
          <w:p w14:paraId="01C1FD8B" w14:textId="45617A1E" w:rsidR="627B2C95" w:rsidRPr="00EA6240" w:rsidRDefault="627B2C95">
            <w:pPr>
              <w:rPr>
                <w:color w:val="000000" w:themeColor="text1"/>
                <w:sz w:val="22"/>
                <w:szCs w:val="22"/>
              </w:rPr>
            </w:pPr>
            <w:r w:rsidRPr="00EA6240">
              <w:rPr>
                <w:color w:val="000000" w:themeColor="text1"/>
                <w:sz w:val="22"/>
                <w:szCs w:val="22"/>
              </w:rPr>
              <w:t>Women single HH : 90%</w:t>
            </w:r>
          </w:p>
          <w:p w14:paraId="1ED1F6BD" w14:textId="018C8AE6" w:rsidR="627B2C95" w:rsidRPr="00EA6240" w:rsidRDefault="627B2C95">
            <w:pPr>
              <w:rPr>
                <w:color w:val="000000" w:themeColor="text1"/>
                <w:sz w:val="22"/>
                <w:szCs w:val="22"/>
              </w:rPr>
            </w:pPr>
            <w:r w:rsidRPr="00EA6240">
              <w:rPr>
                <w:color w:val="000000" w:themeColor="text1"/>
                <w:sz w:val="22"/>
                <w:szCs w:val="22"/>
              </w:rPr>
              <w:t>Women double HH : 70%</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5005E4C9" w14:textId="1B4324C4" w:rsidR="627B2C95" w:rsidRPr="00EA6240" w:rsidRDefault="627B2C95">
            <w:pPr>
              <w:rPr>
                <w:color w:val="000000" w:themeColor="text1"/>
                <w:sz w:val="22"/>
                <w:szCs w:val="22"/>
              </w:rPr>
            </w:pPr>
            <w:r w:rsidRPr="00EA6240">
              <w:rPr>
                <w:color w:val="000000" w:themeColor="text1"/>
                <w:sz w:val="22"/>
                <w:szCs w:val="22"/>
              </w:rPr>
              <w:t xml:space="preserve"> NA</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2F69F14A" w14:textId="20857BDA" w:rsidR="627B2C95" w:rsidRPr="00EA6240" w:rsidRDefault="627B2C95" w:rsidP="00017592">
            <w:pPr>
              <w:ind w:right="162"/>
              <w:rPr>
                <w:color w:val="000000" w:themeColor="text1"/>
                <w:sz w:val="22"/>
                <w:szCs w:val="22"/>
              </w:rPr>
            </w:pPr>
            <w:r w:rsidRPr="00EA6240">
              <w:rPr>
                <w:color w:val="000000" w:themeColor="text1"/>
                <w:sz w:val="22"/>
                <w:szCs w:val="22"/>
              </w:rPr>
              <w:t>NA: Measured every 4 years</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5B14EE0E" w14:textId="370FC6EA" w:rsidR="627B2C95" w:rsidRPr="00EA6240" w:rsidRDefault="627B2C95">
            <w:pPr>
              <w:rPr>
                <w:color w:val="000000" w:themeColor="text1"/>
                <w:sz w:val="22"/>
                <w:szCs w:val="22"/>
              </w:rPr>
            </w:pPr>
            <w:r w:rsidRPr="00EA6240">
              <w:rPr>
                <w:color w:val="000000" w:themeColor="text1"/>
                <w:sz w:val="22"/>
                <w:szCs w:val="22"/>
              </w:rPr>
              <w:t xml:space="preserve"> WEAI module (G3) Annual monitoring</w:t>
            </w:r>
          </w:p>
        </w:tc>
      </w:tr>
      <w:tr w:rsidR="627B2C95" w:rsidRPr="00EA6240" w14:paraId="10C822B5"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6D1EC8A" w14:textId="4FA42E18"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lastRenderedPageBreak/>
              <w:t>Outcome 2.4 Household redistribution in the average number of daily hours spent on unpaid care and domestic work, by sex and age (adapted from SDG 5.4.1) as measured by the relevant WEAI</w:t>
            </w:r>
          </w:p>
        </w:tc>
      </w:tr>
      <w:tr w:rsidR="627B2C95" w:rsidRPr="00EA6240" w14:paraId="69B73048"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DBF404E" w14:textId="072953D2"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women Daily hours : 5.85 h for( 36 - 65 age) and FHH: 3.8 h Men Daily Hours: 1.53 h</w:t>
            </w:r>
          </w:p>
          <w:p w14:paraId="550700F0" w14:textId="52DBBF23" w:rsidR="627B2C95" w:rsidRPr="00EA6240" w:rsidRDefault="627B2C95">
            <w:pPr>
              <w:rPr>
                <w:color w:val="000000" w:themeColor="text1"/>
                <w:sz w:val="22"/>
                <w:szCs w:val="22"/>
              </w:rPr>
            </w:pPr>
            <w:r w:rsidRPr="00EA6240">
              <w:rPr>
                <w:b/>
                <w:bCs/>
                <w:color w:val="000000" w:themeColor="text1"/>
                <w:sz w:val="22"/>
                <w:szCs w:val="22"/>
              </w:rPr>
              <w:t xml:space="preserve">Endline Target </w:t>
            </w:r>
            <w:r w:rsidRPr="00EA6240">
              <w:rPr>
                <w:color w:val="000000" w:themeColor="text1"/>
                <w:sz w:val="22"/>
                <w:szCs w:val="22"/>
              </w:rPr>
              <w:t xml:space="preserve">: women: Daily hours : 4 h for( 36 - 65 age) and FHH: 3.8 h  </w:t>
            </w:r>
            <w:proofErr w:type="spellStart"/>
            <w:r w:rsidRPr="00EA6240">
              <w:rPr>
                <w:color w:val="000000" w:themeColor="text1"/>
                <w:sz w:val="22"/>
                <w:szCs w:val="22"/>
              </w:rPr>
              <w:t>menDaily</w:t>
            </w:r>
            <w:proofErr w:type="spellEnd"/>
            <w:r w:rsidRPr="00EA6240">
              <w:rPr>
                <w:color w:val="000000" w:themeColor="text1"/>
                <w:sz w:val="22"/>
                <w:szCs w:val="22"/>
              </w:rPr>
              <w:t xml:space="preserve"> Hours: 1.53 h</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1A65FAAC" w14:textId="56A88D30" w:rsidR="627B2C95" w:rsidRPr="00EA6240" w:rsidRDefault="627B2C95">
            <w:pPr>
              <w:rPr>
                <w:color w:val="000000" w:themeColor="text1"/>
                <w:sz w:val="22"/>
                <w:szCs w:val="22"/>
              </w:rPr>
            </w:pPr>
            <w:r w:rsidRPr="00EA6240">
              <w:rPr>
                <w:color w:val="000000" w:themeColor="text1"/>
                <w:sz w:val="22"/>
                <w:szCs w:val="22"/>
              </w:rPr>
              <w:t xml:space="preserve"> NA</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0E935B38" w14:textId="58EFF200" w:rsidR="627B2C95" w:rsidRPr="00EA6240" w:rsidRDefault="627B2C95">
            <w:pPr>
              <w:rPr>
                <w:color w:val="000000" w:themeColor="text1"/>
                <w:sz w:val="22"/>
                <w:szCs w:val="22"/>
              </w:rPr>
            </w:pPr>
            <w:r w:rsidRPr="00EA6240">
              <w:rPr>
                <w:color w:val="000000" w:themeColor="text1"/>
                <w:sz w:val="22"/>
                <w:szCs w:val="22"/>
              </w:rPr>
              <w:t>NA : Indicator not among those to be measured each year</w:t>
            </w:r>
          </w:p>
          <w:p w14:paraId="1A708DE2" w14:textId="2D3B1ADC" w:rsidR="627B2C95" w:rsidRPr="00EA6240" w:rsidRDefault="627B2C95" w:rsidP="00017592">
            <w:pPr>
              <w:ind w:right="162"/>
              <w:rPr>
                <w:b/>
                <w:bCs/>
                <w:color w:val="70AD47" w:themeColor="accent6"/>
                <w:sz w:val="22"/>
                <w:szCs w:val="22"/>
              </w:rPr>
            </w:pPr>
            <w:r w:rsidRPr="00EA6240">
              <w:rPr>
                <w:b/>
                <w:bCs/>
                <w:color w:val="70AD47" w:themeColor="accent6"/>
                <w:sz w:val="22"/>
                <w:szCs w:val="22"/>
              </w:rPr>
              <w:t xml:space="preserve"> </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39561A1E" w14:textId="75C12CA3" w:rsidR="627B2C95" w:rsidRPr="00EA6240" w:rsidRDefault="627B2C95">
            <w:pPr>
              <w:rPr>
                <w:color w:val="000000" w:themeColor="text1"/>
                <w:sz w:val="22"/>
                <w:szCs w:val="22"/>
              </w:rPr>
            </w:pPr>
            <w:r w:rsidRPr="00EA6240">
              <w:rPr>
                <w:color w:val="000000" w:themeColor="text1"/>
                <w:sz w:val="22"/>
                <w:szCs w:val="22"/>
              </w:rPr>
              <w:t xml:space="preserve"> WEAI module (G4)</w:t>
            </w:r>
          </w:p>
        </w:tc>
      </w:tr>
      <w:tr w:rsidR="627B2C95" w:rsidRPr="00EA6240" w14:paraId="0E806A6E"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319D82" w14:textId="634443D3" w:rsidR="627B2C95" w:rsidRPr="00EA6240" w:rsidRDefault="627B2C95">
            <w:pPr>
              <w:rPr>
                <w:b/>
                <w:bCs/>
                <w:color w:val="000000" w:themeColor="text1"/>
                <w:sz w:val="22"/>
                <w:szCs w:val="22"/>
              </w:rPr>
            </w:pPr>
            <w:r w:rsidRPr="00EA6240">
              <w:rPr>
                <w:b/>
                <w:bCs/>
                <w:color w:val="000000" w:themeColor="text1"/>
                <w:sz w:val="22"/>
                <w:szCs w:val="22"/>
              </w:rPr>
              <w:t>Output 2.1: Rural women have enhanced capacities, skills and time for entrepreneurship and access to markets and value chains</w:t>
            </w:r>
          </w:p>
        </w:tc>
      </w:tr>
      <w:tr w:rsidR="627B2C95" w:rsidRPr="00EA6240" w14:paraId="5E05E283" w14:textId="77777777" w:rsidTr="00250AEC">
        <w:trPr>
          <w:gridBefore w:val="1"/>
          <w:wBefore w:w="11" w:type="dxa"/>
          <w:trHeight w:val="435"/>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C3D681F" w14:textId="1E377D37" w:rsidR="627B2C95" w:rsidRPr="00EA6240" w:rsidRDefault="627B2C95">
            <w:pPr>
              <w:rPr>
                <w:b/>
                <w:bCs/>
                <w:color w:val="000000" w:themeColor="text1"/>
                <w:sz w:val="22"/>
                <w:szCs w:val="22"/>
              </w:rPr>
            </w:pPr>
            <w:r w:rsidRPr="00EA6240">
              <w:rPr>
                <w:b/>
                <w:bCs/>
                <w:color w:val="000000" w:themeColor="text1"/>
                <w:sz w:val="22"/>
                <w:szCs w:val="22"/>
              </w:rPr>
              <w:t xml:space="preserve">Indicator 2.1.1:   Increase in the number of rural women with improved financial literacy and/or entrepreneurship skills (% of increase over baseline)  </w:t>
            </w:r>
          </w:p>
        </w:tc>
      </w:tr>
      <w:tr w:rsidR="627B2C95" w:rsidRPr="00EA6240" w14:paraId="36C2F929"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565F1B5" w14:textId="3E25E73E"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600</w:t>
            </w:r>
          </w:p>
          <w:p w14:paraId="0A3B4307" w14:textId="6D85635D"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(12 000*70%) = 8 400</w:t>
            </w:r>
          </w:p>
          <w:p w14:paraId="523807D7" w14:textId="4FDE85A8" w:rsidR="627B2C95" w:rsidRPr="00EA6240" w:rsidRDefault="627B2C95">
            <w:pPr>
              <w:rPr>
                <w:color w:val="000000" w:themeColor="text1"/>
                <w:sz w:val="22"/>
                <w:szCs w:val="22"/>
              </w:rPr>
            </w:pPr>
            <w:r w:rsidRPr="00EA6240">
              <w:rPr>
                <w:b/>
                <w:bCs/>
                <w:color w:val="000000" w:themeColor="text1"/>
                <w:sz w:val="22"/>
                <w:szCs w:val="22"/>
              </w:rPr>
              <w:t xml:space="preserve">Endline Target : </w:t>
            </w:r>
            <w:r w:rsidRPr="00EA6240">
              <w:rPr>
                <w:color w:val="000000" w:themeColor="text1"/>
                <w:sz w:val="22"/>
                <w:szCs w:val="22"/>
              </w:rPr>
              <w:t>12 000 women (100%)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9F12E7F" w14:textId="19637D3C" w:rsidR="627B2C95" w:rsidRPr="00EA6240" w:rsidRDefault="627B2C95">
            <w:pPr>
              <w:rPr>
                <w:color w:val="000000" w:themeColor="text1"/>
                <w:sz w:val="22"/>
                <w:szCs w:val="22"/>
              </w:rPr>
            </w:pPr>
            <w:r w:rsidRPr="00EA6240">
              <w:rPr>
                <w:color w:val="000000" w:themeColor="text1"/>
                <w:sz w:val="22"/>
                <w:szCs w:val="22"/>
              </w:rPr>
              <w:t xml:space="preserve">145% (9 300) </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5E52A41" w14:textId="79352349" w:rsidR="627B2C95" w:rsidRPr="00EA6240" w:rsidRDefault="627B2C95" w:rsidP="00017592">
            <w:pPr>
              <w:ind w:left="132" w:right="162"/>
              <w:rPr>
                <w:b/>
                <w:bCs/>
                <w:color w:val="70AD47" w:themeColor="accent6"/>
                <w:sz w:val="22"/>
                <w:szCs w:val="22"/>
              </w:rPr>
            </w:pPr>
            <w:r w:rsidRPr="00EA6240">
              <w:rPr>
                <w:b/>
                <w:bCs/>
                <w:color w:val="70AD47" w:themeColor="accent6"/>
                <w:sz w:val="22"/>
                <w:szCs w:val="22"/>
              </w:rPr>
              <w:t>ACHIEVED</w:t>
            </w:r>
          </w:p>
          <w:p w14:paraId="29572FC7" w14:textId="20F09FDE" w:rsidR="627B2C95" w:rsidRPr="00EA6240" w:rsidRDefault="627B2C95">
            <w:pPr>
              <w:rPr>
                <w:color w:val="000000" w:themeColor="text1"/>
                <w:sz w:val="22"/>
                <w:szCs w:val="22"/>
              </w:rPr>
            </w:pPr>
            <w:r w:rsidRPr="00EA6240">
              <w:rPr>
                <w:rFonts w:eastAsia="Aptos"/>
                <w:b/>
                <w:bCs/>
                <w:color w:val="000000" w:themeColor="text1"/>
                <w:sz w:val="22"/>
                <w:szCs w:val="22"/>
              </w:rPr>
              <w:t>Reason for Variance:</w:t>
            </w:r>
            <w:r w:rsidRPr="00EA6240">
              <w:rPr>
                <w:color w:val="000000" w:themeColor="text1"/>
                <w:sz w:val="22"/>
                <w:szCs w:val="22"/>
              </w:rPr>
              <w:t xml:space="preserve"> Financial literacy training resulting from the installation of the multifunctional platforms has not yet begun. The platforms will not be installed until 2025.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CE17633" w14:textId="42CD3C26" w:rsidR="627B2C95" w:rsidRPr="00EA6240" w:rsidRDefault="627B2C95" w:rsidP="00017592">
            <w:pPr>
              <w:pStyle w:val="ListParagraph"/>
              <w:numPr>
                <w:ilvl w:val="0"/>
                <w:numId w:val="7"/>
              </w:numPr>
              <w:ind w:left="360"/>
              <w:rPr>
                <w:color w:val="000000" w:themeColor="text1"/>
                <w:sz w:val="22"/>
                <w:szCs w:val="22"/>
              </w:rPr>
            </w:pPr>
            <w:r w:rsidRPr="00EA6240">
              <w:rPr>
                <w:color w:val="000000" w:themeColor="text1"/>
                <w:sz w:val="22"/>
                <w:szCs w:val="22"/>
              </w:rPr>
              <w:t xml:space="preserve">Individual interviews with the women </w:t>
            </w:r>
            <w:r w:rsidR="00991A78" w:rsidRPr="00EA6240">
              <w:rPr>
                <w:color w:val="000000" w:themeColor="text1"/>
                <w:sz w:val="22"/>
                <w:szCs w:val="22"/>
              </w:rPr>
              <w:t>Participants</w:t>
            </w:r>
          </w:p>
          <w:p w14:paraId="16DF4DA3" w14:textId="1EFA0BA6" w:rsidR="627B2C95" w:rsidRPr="00EA6240" w:rsidRDefault="627B2C95" w:rsidP="00017592">
            <w:pPr>
              <w:pStyle w:val="ListParagraph"/>
              <w:numPr>
                <w:ilvl w:val="0"/>
                <w:numId w:val="7"/>
              </w:numPr>
              <w:ind w:left="360"/>
              <w:rPr>
                <w:color w:val="000000" w:themeColor="text1"/>
                <w:sz w:val="22"/>
                <w:szCs w:val="22"/>
              </w:rPr>
            </w:pPr>
            <w:r w:rsidRPr="00EA6240">
              <w:rPr>
                <w:color w:val="000000" w:themeColor="text1"/>
                <w:sz w:val="22"/>
                <w:szCs w:val="22"/>
              </w:rPr>
              <w:t>Quarterly report</w:t>
            </w:r>
          </w:p>
          <w:p w14:paraId="11A017F2" w14:textId="62E852D8" w:rsidR="627B2C95" w:rsidRPr="00EA6240" w:rsidRDefault="627B2C95" w:rsidP="00017592">
            <w:pPr>
              <w:rPr>
                <w:color w:val="000000" w:themeColor="text1"/>
                <w:sz w:val="22"/>
                <w:szCs w:val="22"/>
              </w:rPr>
            </w:pPr>
            <w:r w:rsidRPr="00EA6240">
              <w:rPr>
                <w:color w:val="000000" w:themeColor="text1"/>
                <w:sz w:val="22"/>
                <w:szCs w:val="22"/>
              </w:rPr>
              <w:t xml:space="preserve"> </w:t>
            </w:r>
          </w:p>
        </w:tc>
      </w:tr>
      <w:tr w:rsidR="627B2C95" w:rsidRPr="00EA6240" w14:paraId="758F82C7"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3AECC1E" w14:textId="1E59228C" w:rsidR="627B2C95" w:rsidRPr="00EA6240" w:rsidRDefault="627B2C95">
            <w:pPr>
              <w:rPr>
                <w:b/>
                <w:bCs/>
                <w:color w:val="000000" w:themeColor="text1"/>
                <w:sz w:val="22"/>
                <w:szCs w:val="22"/>
              </w:rPr>
            </w:pPr>
            <w:r w:rsidRPr="00EA6240">
              <w:rPr>
                <w:b/>
                <w:bCs/>
                <w:color w:val="000000" w:themeColor="text1"/>
                <w:sz w:val="22"/>
                <w:szCs w:val="22"/>
              </w:rPr>
              <w:t>Indicator 2.1.2:  Increase in the number of rural women who initiate new agribusiness and/or self-employment activities, disaggregated by sector (% increase over baseline)</w:t>
            </w:r>
          </w:p>
        </w:tc>
      </w:tr>
      <w:tr w:rsidR="627B2C95" w:rsidRPr="00EA6240" w14:paraId="5F3AE0C1"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6610F" w14:textId="6DC19823"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0</w:t>
            </w:r>
          </w:p>
          <w:p w14:paraId="7E89240E" w14:textId="403E959A"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6 000 (5%)</w:t>
            </w:r>
          </w:p>
          <w:p w14:paraId="2E138802" w14:textId="7BC3219B" w:rsidR="627B2C95" w:rsidRPr="00EA6240" w:rsidRDefault="627B2C95">
            <w:pPr>
              <w:rPr>
                <w:color w:val="000000" w:themeColor="text1"/>
                <w:sz w:val="22"/>
                <w:szCs w:val="22"/>
              </w:rPr>
            </w:pPr>
            <w:r w:rsidRPr="00EA6240">
              <w:rPr>
                <w:b/>
                <w:bCs/>
                <w:color w:val="000000" w:themeColor="text1"/>
                <w:sz w:val="22"/>
                <w:szCs w:val="22"/>
              </w:rPr>
              <w:t>Endline Target:</w:t>
            </w:r>
            <w:r w:rsidRPr="00EA6240">
              <w:rPr>
                <w:rFonts w:eastAsia="Aptos"/>
                <w:color w:val="000000" w:themeColor="text1"/>
                <w:sz w:val="22"/>
                <w:szCs w:val="22"/>
              </w:rPr>
              <w:t xml:space="preserve"> 1000 Women</w:t>
            </w:r>
            <w:r w:rsidRPr="00EA6240">
              <w:rPr>
                <w:color w:val="000000" w:themeColor="text1"/>
                <w:sz w:val="22"/>
                <w:szCs w:val="22"/>
              </w:rPr>
              <w:t xml:space="preserve"> (1000/12000) = 8,3%</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4DE4C2D3" w14:textId="763591A3" w:rsidR="627B2C95" w:rsidRPr="00EA6240" w:rsidRDefault="627B2C95">
            <w:pPr>
              <w:rPr>
                <w:color w:val="000000" w:themeColor="text1"/>
                <w:sz w:val="22"/>
                <w:szCs w:val="22"/>
              </w:rPr>
            </w:pPr>
            <w:r w:rsidRPr="00EA6240">
              <w:rPr>
                <w:color w:val="000000" w:themeColor="text1"/>
                <w:sz w:val="22"/>
                <w:szCs w:val="22"/>
              </w:rPr>
              <w:t>NA</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56758ED" w14:textId="0850877F" w:rsidR="627B2C95" w:rsidRPr="00EA6240" w:rsidRDefault="627B2C95">
            <w:pPr>
              <w:rPr>
                <w:color w:val="FF0000"/>
                <w:sz w:val="22"/>
                <w:szCs w:val="22"/>
              </w:rPr>
            </w:pPr>
            <w:r w:rsidRPr="00EA6240">
              <w:rPr>
                <w:b/>
                <w:bCs/>
                <w:color w:val="FF0000"/>
                <w:sz w:val="22"/>
                <w:szCs w:val="22"/>
              </w:rPr>
              <w:t>NOT ACHIEVED</w:t>
            </w:r>
            <w:r w:rsidRPr="00EA6240">
              <w:rPr>
                <w:color w:val="FF0000"/>
                <w:sz w:val="22"/>
                <w:szCs w:val="22"/>
              </w:rPr>
              <w:t xml:space="preserve"> </w:t>
            </w:r>
          </w:p>
          <w:p w14:paraId="266C1C1C" w14:textId="378E0D60" w:rsidR="627B2C95" w:rsidRPr="00EA6240" w:rsidRDefault="627B2C95">
            <w:pPr>
              <w:rPr>
                <w:color w:val="000000" w:themeColor="text1"/>
                <w:sz w:val="22"/>
                <w:szCs w:val="22"/>
              </w:rPr>
            </w:pPr>
            <w:r w:rsidRPr="00EA6240">
              <w:rPr>
                <w:color w:val="000000" w:themeColor="text1"/>
                <w:sz w:val="22"/>
                <w:szCs w:val="22"/>
              </w:rPr>
              <w:t>R</w:t>
            </w:r>
            <w:r w:rsidRPr="00EA6240">
              <w:rPr>
                <w:rFonts w:eastAsia="Aptos"/>
                <w:b/>
                <w:bCs/>
                <w:color w:val="000000" w:themeColor="text1"/>
                <w:sz w:val="22"/>
                <w:szCs w:val="22"/>
              </w:rPr>
              <w:t xml:space="preserve">eason for Variance: </w:t>
            </w:r>
            <w:r w:rsidRPr="00EA6240">
              <w:rPr>
                <w:color w:val="000000" w:themeColor="text1"/>
                <w:sz w:val="22"/>
                <w:szCs w:val="22"/>
              </w:rPr>
              <w:t>The gap is due to the non-implementation of certain activities that create self-employment.</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613365CA" w14:textId="5B386511" w:rsidR="627B2C95" w:rsidRPr="00EA6240" w:rsidRDefault="627B2C95">
            <w:pPr>
              <w:rPr>
                <w:color w:val="000000" w:themeColor="text1"/>
                <w:sz w:val="22"/>
                <w:szCs w:val="22"/>
              </w:rPr>
            </w:pPr>
            <w:r w:rsidRPr="00EA6240">
              <w:rPr>
                <w:color w:val="000000" w:themeColor="text1"/>
                <w:sz w:val="22"/>
                <w:szCs w:val="22"/>
              </w:rPr>
              <w:t>-Employment and Business Survey (Individual Interview)</w:t>
            </w:r>
          </w:p>
          <w:p w14:paraId="096A65DC" w14:textId="175495F7" w:rsidR="627B2C95" w:rsidRPr="00EA6240" w:rsidRDefault="627B2C95">
            <w:pPr>
              <w:rPr>
                <w:color w:val="000000" w:themeColor="text1"/>
                <w:sz w:val="22"/>
                <w:szCs w:val="22"/>
              </w:rPr>
            </w:pPr>
            <w:r w:rsidRPr="00EA6240">
              <w:rPr>
                <w:color w:val="000000" w:themeColor="text1"/>
                <w:sz w:val="22"/>
                <w:szCs w:val="22"/>
              </w:rPr>
              <w:t xml:space="preserve">-Quarterly report </w:t>
            </w:r>
          </w:p>
        </w:tc>
      </w:tr>
      <w:tr w:rsidR="627B2C95" w:rsidRPr="00EA6240" w14:paraId="6E214667"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72E20" w14:textId="70098405" w:rsidR="627B2C95" w:rsidRPr="00EA6240" w:rsidRDefault="627B2C95">
            <w:pPr>
              <w:rPr>
                <w:b/>
                <w:bCs/>
                <w:color w:val="000000" w:themeColor="text1"/>
                <w:sz w:val="22"/>
                <w:szCs w:val="22"/>
              </w:rPr>
            </w:pPr>
            <w:r w:rsidRPr="00EA6240">
              <w:rPr>
                <w:b/>
                <w:bCs/>
                <w:color w:val="000000" w:themeColor="text1"/>
                <w:sz w:val="22"/>
                <w:szCs w:val="22"/>
              </w:rPr>
              <w:t>Indicator 2.1.3:  Increase in the number of rural women with improved physical access to markets, processing and/or storage facilities (% increase over baseline)</w:t>
            </w:r>
          </w:p>
        </w:tc>
      </w:tr>
      <w:tr w:rsidR="627B2C95" w:rsidRPr="00EA6240" w14:paraId="6D59723B"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A62B7" w14:textId="51C1204D" w:rsidR="627B2C95" w:rsidRPr="00EA6240" w:rsidRDefault="627B2C95">
            <w:pPr>
              <w:rPr>
                <w:b/>
                <w:bCs/>
                <w:color w:val="000000" w:themeColor="text1"/>
                <w:sz w:val="22"/>
                <w:szCs w:val="22"/>
              </w:rPr>
            </w:pPr>
            <w:r w:rsidRPr="00EA6240">
              <w:rPr>
                <w:b/>
                <w:bCs/>
                <w:sz w:val="22"/>
                <w:szCs w:val="22"/>
              </w:rPr>
              <w:t>Baseline:</w:t>
            </w:r>
            <w:r w:rsidRPr="00EA6240">
              <w:rPr>
                <w:sz w:val="22"/>
                <w:szCs w:val="22"/>
              </w:rPr>
              <w:t xml:space="preserve">   85,2% (10 224)</w:t>
            </w:r>
            <w:r w:rsidRPr="00EA6240">
              <w:rPr>
                <w:sz w:val="22"/>
                <w:szCs w:val="22"/>
              </w:rPr>
              <w:br/>
              <w:t xml:space="preserve"> </w:t>
            </w:r>
            <w:r w:rsidRPr="00EA6240">
              <w:rPr>
                <w:b/>
                <w:bCs/>
                <w:color w:val="000000" w:themeColor="text1"/>
                <w:sz w:val="22"/>
                <w:szCs w:val="22"/>
              </w:rPr>
              <w:t>Planned Target:</w:t>
            </w:r>
            <w:r w:rsidRPr="00EA6240">
              <w:rPr>
                <w:color w:val="000000" w:themeColor="text1"/>
                <w:sz w:val="22"/>
                <w:szCs w:val="22"/>
              </w:rPr>
              <w:t xml:space="preserve"> 90% </w:t>
            </w:r>
            <w:r w:rsidRPr="00EA6240">
              <w:rPr>
                <w:b/>
                <w:bCs/>
                <w:color w:val="000000" w:themeColor="text1"/>
                <w:sz w:val="22"/>
                <w:szCs w:val="22"/>
              </w:rPr>
              <w:t>(10 800)</w:t>
            </w:r>
          </w:p>
          <w:p w14:paraId="0190AE30" w14:textId="2AF084B3" w:rsidR="627B2C95" w:rsidRPr="00EA6240" w:rsidRDefault="627B2C95">
            <w:pPr>
              <w:rPr>
                <w:b/>
                <w:bCs/>
                <w:color w:val="000000" w:themeColor="text1"/>
                <w:sz w:val="22"/>
                <w:szCs w:val="22"/>
              </w:rPr>
            </w:pPr>
            <w:r w:rsidRPr="00EA6240">
              <w:rPr>
                <w:b/>
                <w:bCs/>
                <w:color w:val="000000" w:themeColor="text1"/>
                <w:sz w:val="22"/>
                <w:szCs w:val="22"/>
              </w:rPr>
              <w:t xml:space="preserve">Endline Target: 100 % (12 000)  </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0883A6CA" w14:textId="577CE6C9" w:rsidR="627B2C95" w:rsidRPr="00EA6240" w:rsidRDefault="627B2C95" w:rsidP="00017592">
            <w:pPr>
              <w:spacing w:before="240" w:after="240"/>
              <w:rPr>
                <w:color w:val="000000" w:themeColor="text1"/>
                <w:sz w:val="22"/>
                <w:szCs w:val="22"/>
              </w:rPr>
            </w:pPr>
            <w:r w:rsidRPr="00EA6240">
              <w:rPr>
                <w:color w:val="000000" w:themeColor="text1"/>
                <w:sz w:val="22"/>
                <w:szCs w:val="22"/>
              </w:rPr>
              <w:t>+5,75%</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AA3EC42" w14:textId="473D7FFF" w:rsidR="627B2C95" w:rsidRPr="00EA6240" w:rsidRDefault="627B2C95" w:rsidP="00017592">
            <w:pPr>
              <w:ind w:left="132" w:right="162"/>
              <w:rPr>
                <w:b/>
                <w:bCs/>
                <w:color w:val="70AD47" w:themeColor="accent6"/>
                <w:sz w:val="22"/>
                <w:szCs w:val="22"/>
              </w:rPr>
            </w:pPr>
            <w:r w:rsidRPr="00EA6240">
              <w:rPr>
                <w:b/>
                <w:bCs/>
                <w:color w:val="70AD47" w:themeColor="accent6"/>
                <w:sz w:val="22"/>
                <w:szCs w:val="22"/>
              </w:rPr>
              <w:t>ACHIEVED</w:t>
            </w:r>
          </w:p>
          <w:p w14:paraId="01C2303E" w14:textId="629A2D6D" w:rsidR="627B2C95" w:rsidRPr="00EA6240" w:rsidRDefault="627B2C95">
            <w:pPr>
              <w:rPr>
                <w:color w:val="000000" w:themeColor="text1"/>
                <w:sz w:val="22"/>
                <w:szCs w:val="22"/>
                <w:lang w:val="en-GB"/>
              </w:rPr>
            </w:pPr>
            <w:r w:rsidRPr="00EA6240">
              <w:rPr>
                <w:color w:val="000000" w:themeColor="text1"/>
                <w:sz w:val="22"/>
                <w:szCs w:val="22"/>
                <w:lang w:val="en-GB"/>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66C07DC" w14:textId="0B4DC42B" w:rsidR="627B2C95" w:rsidRPr="00EA6240" w:rsidRDefault="627B2C95">
            <w:pPr>
              <w:rPr>
                <w:color w:val="000000" w:themeColor="text1"/>
                <w:sz w:val="22"/>
                <w:szCs w:val="22"/>
              </w:rPr>
            </w:pPr>
            <w:r w:rsidRPr="00EA6240">
              <w:rPr>
                <w:color w:val="000000" w:themeColor="text1"/>
                <w:sz w:val="22"/>
                <w:szCs w:val="22"/>
              </w:rPr>
              <w:t>WEAI MODULE (MOBLITY)</w:t>
            </w:r>
          </w:p>
        </w:tc>
      </w:tr>
      <w:tr w:rsidR="627B2C95" w:rsidRPr="00EA6240" w14:paraId="4F778C1F"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D954D" w14:textId="33298A37" w:rsidR="627B2C95" w:rsidRPr="00EA6240" w:rsidRDefault="627B2C95">
            <w:pPr>
              <w:rPr>
                <w:sz w:val="22"/>
                <w:szCs w:val="22"/>
              </w:rPr>
            </w:pPr>
            <w:r w:rsidRPr="00EA6240">
              <w:rPr>
                <w:b/>
                <w:bCs/>
                <w:color w:val="000000" w:themeColor="text1"/>
                <w:sz w:val="22"/>
                <w:szCs w:val="22"/>
              </w:rPr>
              <w:t xml:space="preserve">2.1.4 Optional: Increase in the number of rural women-owned micro-enterprises or producer organizations engaged in formal partnership, agreements and/or contracts with public and private entities (% increase over baseline), by sector </w:t>
            </w:r>
            <w:r w:rsidRPr="00EA6240">
              <w:rPr>
                <w:sz w:val="22"/>
                <w:szCs w:val="22"/>
              </w:rPr>
              <w:t xml:space="preserve"> </w:t>
            </w:r>
          </w:p>
        </w:tc>
      </w:tr>
      <w:tr w:rsidR="627B2C95" w:rsidRPr="00EA6240" w14:paraId="061B1378"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55B550" w14:textId="6BE29270"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0</w:t>
            </w:r>
          </w:p>
          <w:p w14:paraId="57627FB5" w14:textId="1EB43806" w:rsidR="627B2C95" w:rsidRPr="00EA6240" w:rsidRDefault="627B2C95">
            <w:pPr>
              <w:rPr>
                <w:b/>
                <w:bCs/>
                <w:color w:val="000000" w:themeColor="text1"/>
                <w:sz w:val="22"/>
                <w:szCs w:val="22"/>
              </w:rPr>
            </w:pPr>
            <w:r w:rsidRPr="00EA6240">
              <w:rPr>
                <w:b/>
                <w:color w:val="000000" w:themeColor="text1"/>
                <w:sz w:val="22"/>
                <w:szCs w:val="22"/>
              </w:rPr>
              <w:t>Planned Target</w:t>
            </w:r>
            <w:r w:rsidRPr="00EA6240">
              <w:rPr>
                <w:b/>
                <w:bCs/>
                <w:color w:val="000000" w:themeColor="text1"/>
                <w:sz w:val="22"/>
                <w:szCs w:val="22"/>
              </w:rPr>
              <w:t xml:space="preserve">: </w:t>
            </w:r>
            <w:r w:rsidR="00E205A9" w:rsidRPr="00EA6240">
              <w:rPr>
                <w:b/>
                <w:bCs/>
                <w:color w:val="000000" w:themeColor="text1"/>
                <w:sz w:val="22"/>
                <w:szCs w:val="22"/>
              </w:rPr>
              <w:t>NA</w:t>
            </w:r>
          </w:p>
          <w:p w14:paraId="47FE9524" w14:textId="72CBD7E5" w:rsidR="627B2C95" w:rsidRPr="00EA6240" w:rsidRDefault="627B2C95">
            <w:pPr>
              <w:rPr>
                <w:sz w:val="22"/>
                <w:szCs w:val="22"/>
              </w:rPr>
            </w:pPr>
            <w:r w:rsidRPr="00EA6240">
              <w:rPr>
                <w:b/>
                <w:bCs/>
                <w:sz w:val="22"/>
                <w:szCs w:val="22"/>
              </w:rPr>
              <w:t>Endline Target</w:t>
            </w:r>
            <w:r w:rsidRPr="00EA6240">
              <w:rPr>
                <w:sz w:val="22"/>
                <w:szCs w:val="22"/>
              </w:rPr>
              <w:t xml:space="preserve"> :</w:t>
            </w:r>
            <w:r w:rsidR="00E205A9" w:rsidRPr="00EA6240">
              <w:rPr>
                <w:sz w:val="22"/>
                <w:szCs w:val="22"/>
              </w:rPr>
              <w:t xml:space="preserve"> 100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D8930A5" w14:textId="3290FC33" w:rsidR="627B2C95" w:rsidRPr="00EA6240" w:rsidRDefault="627B2C95" w:rsidP="00017592">
            <w:pPr>
              <w:spacing w:before="240" w:after="240"/>
              <w:rPr>
                <w:b/>
                <w:bCs/>
                <w:color w:val="000000" w:themeColor="text1"/>
                <w:sz w:val="22"/>
                <w:szCs w:val="22"/>
              </w:rPr>
            </w:pPr>
            <w:r w:rsidRPr="00EA6240">
              <w:rPr>
                <w:b/>
                <w:bCs/>
                <w:color w:val="000000" w:themeColor="text1"/>
                <w:sz w:val="22"/>
                <w:szCs w:val="22"/>
              </w:rPr>
              <w:t xml:space="preserve">Not </w:t>
            </w:r>
            <w:r w:rsidR="00F44E5B" w:rsidRPr="00EA6240">
              <w:rPr>
                <w:b/>
                <w:bCs/>
                <w:color w:val="000000" w:themeColor="text1"/>
                <w:sz w:val="22"/>
                <w:szCs w:val="22"/>
              </w:rPr>
              <w:t>measured</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1B6890BF" w14:textId="69885B65" w:rsidR="627B2C95" w:rsidRPr="00EA6240" w:rsidRDefault="00F44E5B" w:rsidP="00F44E5B">
            <w:pPr>
              <w:jc w:val="center"/>
              <w:rPr>
                <w:b/>
                <w:sz w:val="22"/>
                <w:szCs w:val="22"/>
              </w:rPr>
            </w:pPr>
            <w:r w:rsidRPr="00EA6240">
              <w:rPr>
                <w:b/>
                <w:bCs/>
                <w:sz w:val="22"/>
                <w:szCs w:val="22"/>
              </w:rPr>
              <w:t>NA</w:t>
            </w:r>
          </w:p>
          <w:p w14:paraId="027478C5" w14:textId="6CFFD63B" w:rsidR="627B2C95" w:rsidRPr="00EA6240" w:rsidRDefault="627B2C95">
            <w:pPr>
              <w:rPr>
                <w:b/>
                <w:bCs/>
                <w:color w:val="FF0000"/>
                <w:sz w:val="22"/>
                <w:szCs w:val="22"/>
              </w:rPr>
            </w:pPr>
            <w:r w:rsidRPr="00EA6240">
              <w:rPr>
                <w:b/>
                <w:bCs/>
                <w:color w:val="FF0000"/>
                <w:sz w:val="22"/>
                <w:szCs w:val="22"/>
              </w:rPr>
              <w:t xml:space="preserve"> </w:t>
            </w:r>
          </w:p>
          <w:p w14:paraId="74CA4519" w14:textId="6FD583E5" w:rsidR="627B2C95" w:rsidRPr="00EA6240" w:rsidRDefault="627B2C95">
            <w:pPr>
              <w:rPr>
                <w:color w:val="FFC000" w:themeColor="accent4"/>
                <w:sz w:val="22"/>
                <w:szCs w:val="22"/>
              </w:rPr>
            </w:pPr>
            <w:r w:rsidRPr="00EA6240">
              <w:rPr>
                <w:color w:val="FFC000" w:themeColor="accent4"/>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17814DD" w14:textId="64569C93" w:rsidR="627B2C95" w:rsidRPr="00EA6240" w:rsidRDefault="627B2C95">
            <w:pPr>
              <w:rPr>
                <w:color w:val="000000" w:themeColor="text1"/>
                <w:sz w:val="22"/>
                <w:szCs w:val="22"/>
              </w:rPr>
            </w:pPr>
            <w:r w:rsidRPr="00EA6240">
              <w:rPr>
                <w:color w:val="000000" w:themeColor="text1"/>
                <w:sz w:val="22"/>
                <w:szCs w:val="22"/>
              </w:rPr>
              <w:t>Employment and business survey (one-to-one interview)</w:t>
            </w:r>
          </w:p>
        </w:tc>
      </w:tr>
      <w:tr w:rsidR="627B2C95" w:rsidRPr="00EA6240" w14:paraId="345F590D"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8432D" w14:textId="6AB961BB" w:rsidR="627B2C95" w:rsidRPr="00EA6240" w:rsidRDefault="627B2C95">
            <w:pPr>
              <w:rPr>
                <w:b/>
                <w:bCs/>
                <w:color w:val="000000" w:themeColor="text1"/>
                <w:sz w:val="22"/>
                <w:szCs w:val="22"/>
              </w:rPr>
            </w:pPr>
            <w:r w:rsidRPr="00EA6240">
              <w:rPr>
                <w:b/>
                <w:bCs/>
                <w:color w:val="000000" w:themeColor="text1"/>
                <w:sz w:val="22"/>
                <w:szCs w:val="22"/>
              </w:rPr>
              <w:t xml:space="preserve">2.1.5 Optional: Increase in value (USD) of sales by rural women-owned micro-enterprises or producer organizations . </w:t>
            </w:r>
          </w:p>
          <w:p w14:paraId="5F3EE586" w14:textId="3B0CDC1D" w:rsidR="627B2C95" w:rsidRPr="00EA6240" w:rsidRDefault="627B2C95">
            <w:pPr>
              <w:rPr>
                <w:b/>
                <w:bCs/>
                <w:color w:val="000000" w:themeColor="text1"/>
                <w:sz w:val="22"/>
                <w:szCs w:val="22"/>
              </w:rPr>
            </w:pPr>
            <w:r w:rsidRPr="00EA6240">
              <w:rPr>
                <w:b/>
                <w:bCs/>
                <w:color w:val="000000" w:themeColor="text1"/>
                <w:sz w:val="22"/>
                <w:szCs w:val="22"/>
              </w:rPr>
              <w:t xml:space="preserve"> </w:t>
            </w:r>
          </w:p>
        </w:tc>
      </w:tr>
      <w:tr w:rsidR="627B2C95" w:rsidRPr="00EA6240" w14:paraId="167E1011"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AADE1" w14:textId="58DB56FA" w:rsidR="627B2C95" w:rsidRPr="00EA6240" w:rsidRDefault="627B2C95">
            <w:pPr>
              <w:rPr>
                <w:color w:val="000000" w:themeColor="text1"/>
                <w:sz w:val="22"/>
                <w:szCs w:val="22"/>
              </w:rPr>
            </w:pPr>
            <w:r w:rsidRPr="00EA6240">
              <w:rPr>
                <w:b/>
                <w:bCs/>
                <w:color w:val="000000" w:themeColor="text1"/>
                <w:sz w:val="22"/>
                <w:szCs w:val="22"/>
              </w:rPr>
              <w:lastRenderedPageBreak/>
              <w:t xml:space="preserve">Baseline: </w:t>
            </w:r>
            <w:r w:rsidRPr="00EA6240">
              <w:rPr>
                <w:color w:val="000000" w:themeColor="text1"/>
                <w:sz w:val="22"/>
                <w:szCs w:val="22"/>
              </w:rPr>
              <w:t>0</w:t>
            </w:r>
          </w:p>
          <w:p w14:paraId="141AA938" w14:textId="7B5EB425" w:rsidR="627B2C95" w:rsidRPr="00EA6240" w:rsidRDefault="627B2C95">
            <w:pPr>
              <w:rPr>
                <w:color w:val="000000" w:themeColor="text1"/>
                <w:sz w:val="22"/>
                <w:szCs w:val="22"/>
              </w:rPr>
            </w:pPr>
            <w:r w:rsidRPr="00EA6240">
              <w:rPr>
                <w:b/>
                <w:bCs/>
                <w:color w:val="000000" w:themeColor="text1"/>
                <w:sz w:val="22"/>
                <w:szCs w:val="22"/>
              </w:rPr>
              <w:t xml:space="preserve">Planned Target: </w:t>
            </w:r>
            <w:r w:rsidRPr="00EA6240">
              <w:rPr>
                <w:color w:val="000000" w:themeColor="text1"/>
                <w:sz w:val="22"/>
                <w:szCs w:val="22"/>
              </w:rPr>
              <w:t>0</w:t>
            </w:r>
          </w:p>
          <w:p w14:paraId="3E08C43A" w14:textId="642D168B" w:rsidR="627B2C95" w:rsidRPr="00EA6240" w:rsidRDefault="627B2C95">
            <w:pPr>
              <w:rPr>
                <w:sz w:val="22"/>
                <w:szCs w:val="22"/>
              </w:rPr>
            </w:pPr>
            <w:r w:rsidRPr="00EA6240">
              <w:rPr>
                <w:b/>
                <w:bCs/>
                <w:sz w:val="22"/>
                <w:szCs w:val="22"/>
              </w:rPr>
              <w:t xml:space="preserve">Endline Target </w:t>
            </w:r>
            <w:r w:rsidRPr="00EA6240">
              <w:rPr>
                <w:sz w:val="22"/>
                <w:szCs w:val="22"/>
              </w:rPr>
              <w:t>NA</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0039B59" w14:textId="0572E9FA" w:rsidR="627B2C95" w:rsidRPr="00EA6240" w:rsidRDefault="00F44E5B" w:rsidP="00017592">
            <w:pPr>
              <w:spacing w:before="240" w:after="240"/>
              <w:rPr>
                <w:color w:val="000000" w:themeColor="text1"/>
                <w:sz w:val="22"/>
                <w:szCs w:val="22"/>
              </w:rPr>
            </w:pPr>
            <w:r w:rsidRPr="00EA6240">
              <w:rPr>
                <w:b/>
                <w:bCs/>
                <w:color w:val="000000" w:themeColor="text1"/>
                <w:sz w:val="22"/>
                <w:szCs w:val="22"/>
              </w:rPr>
              <w:t>Not measured</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14FA6D0A" w14:textId="77777777" w:rsidR="00F44E5B" w:rsidRPr="00EA6240" w:rsidRDefault="00F44E5B" w:rsidP="00F44E5B">
            <w:pPr>
              <w:jc w:val="center"/>
              <w:rPr>
                <w:b/>
                <w:bCs/>
                <w:sz w:val="22"/>
                <w:szCs w:val="22"/>
              </w:rPr>
            </w:pPr>
            <w:r w:rsidRPr="00EA6240">
              <w:rPr>
                <w:b/>
                <w:bCs/>
                <w:sz w:val="22"/>
                <w:szCs w:val="22"/>
              </w:rPr>
              <w:t>NA</w:t>
            </w:r>
          </w:p>
          <w:p w14:paraId="03AA8011" w14:textId="12B71702" w:rsidR="627B2C95" w:rsidRPr="00EA6240" w:rsidRDefault="627B2C95">
            <w:pPr>
              <w:rPr>
                <w:b/>
                <w:bCs/>
                <w:color w:val="FFC000" w:themeColor="accent4"/>
                <w:sz w:val="22"/>
                <w:szCs w:val="22"/>
              </w:rPr>
            </w:pP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A4855D9" w14:textId="3E540116" w:rsidR="627B2C95" w:rsidRPr="00EA6240" w:rsidRDefault="627B2C95">
            <w:pPr>
              <w:rPr>
                <w:color w:val="000000" w:themeColor="text1"/>
                <w:sz w:val="22"/>
                <w:szCs w:val="22"/>
              </w:rPr>
            </w:pPr>
            <w:r w:rsidRPr="00EA6240">
              <w:rPr>
                <w:color w:val="000000" w:themeColor="text1"/>
                <w:sz w:val="22"/>
                <w:szCs w:val="22"/>
              </w:rPr>
              <w:t xml:space="preserve">Business module </w:t>
            </w:r>
          </w:p>
        </w:tc>
      </w:tr>
      <w:tr w:rsidR="627B2C95" w:rsidRPr="00EA6240" w14:paraId="35A987A7"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67ADEB" w14:textId="14F5A993" w:rsidR="627B2C95" w:rsidRPr="00EA6240" w:rsidRDefault="627B2C95">
            <w:pPr>
              <w:rPr>
                <w:b/>
                <w:bCs/>
                <w:color w:val="000000" w:themeColor="text1"/>
                <w:sz w:val="22"/>
                <w:szCs w:val="22"/>
              </w:rPr>
            </w:pPr>
            <w:r w:rsidRPr="00EA6240">
              <w:rPr>
                <w:b/>
                <w:bCs/>
                <w:color w:val="000000" w:themeColor="text1"/>
                <w:sz w:val="22"/>
                <w:szCs w:val="22"/>
              </w:rPr>
              <w:t>Output 2.2: Rural women have increased access to decent work, including off-farm work and social protection</w:t>
            </w:r>
          </w:p>
        </w:tc>
      </w:tr>
      <w:tr w:rsidR="627B2C95" w:rsidRPr="00EA6240" w14:paraId="2D5EA3DC"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ECA1C84" w14:textId="6A37ACDF" w:rsidR="627B2C95" w:rsidRPr="00EA6240" w:rsidRDefault="627B2C95">
            <w:pPr>
              <w:rPr>
                <w:b/>
                <w:bCs/>
                <w:color w:val="000000" w:themeColor="text1"/>
                <w:sz w:val="22"/>
                <w:szCs w:val="22"/>
              </w:rPr>
            </w:pPr>
            <w:r w:rsidRPr="00EA6240">
              <w:rPr>
                <w:b/>
                <w:bCs/>
                <w:color w:val="000000" w:themeColor="text1"/>
                <w:sz w:val="22"/>
                <w:szCs w:val="22"/>
              </w:rPr>
              <w:t xml:space="preserve">2.2.1:  Increase in the number of rural women who enter employment in the formal </w:t>
            </w:r>
            <w:proofErr w:type="spellStart"/>
            <w:r w:rsidRPr="00EA6240">
              <w:rPr>
                <w:b/>
                <w:bCs/>
                <w:color w:val="000000" w:themeColor="text1"/>
                <w:sz w:val="22"/>
                <w:szCs w:val="22"/>
              </w:rPr>
              <w:t>labour</w:t>
            </w:r>
            <w:proofErr w:type="spellEnd"/>
            <w:r w:rsidRPr="00EA6240">
              <w:rPr>
                <w:b/>
                <w:bCs/>
                <w:color w:val="000000" w:themeColor="text1"/>
                <w:sz w:val="22"/>
                <w:szCs w:val="22"/>
              </w:rPr>
              <w:t xml:space="preserve"> market (% increase over baseline)</w:t>
            </w:r>
          </w:p>
        </w:tc>
      </w:tr>
      <w:tr w:rsidR="627B2C95" w:rsidRPr="00EA6240" w14:paraId="4952C0A5"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06F80" w14:textId="557C0806"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456 women</w:t>
            </w:r>
          </w:p>
          <w:p w14:paraId="554DA9E8" w14:textId="553E34DC"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p>
          <w:p w14:paraId="5507B0B1" w14:textId="03EB4B3E" w:rsidR="627B2C95" w:rsidRPr="00EA6240" w:rsidRDefault="627B2C95">
            <w:pPr>
              <w:rPr>
                <w:color w:val="000000" w:themeColor="text1"/>
                <w:sz w:val="22"/>
                <w:szCs w:val="22"/>
              </w:rPr>
            </w:pPr>
            <w:r w:rsidRPr="00EA6240">
              <w:rPr>
                <w:b/>
                <w:bCs/>
                <w:color w:val="000000" w:themeColor="text1"/>
                <w:sz w:val="22"/>
                <w:szCs w:val="22"/>
              </w:rPr>
              <w:t xml:space="preserve">Endline Target : </w:t>
            </w:r>
            <w:r w:rsidRPr="00EA6240">
              <w:rPr>
                <w:color w:val="000000" w:themeColor="text1"/>
                <w:sz w:val="22"/>
                <w:szCs w:val="22"/>
              </w:rPr>
              <w:t>30%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8EC47E2" w14:textId="539827DA" w:rsidR="627B2C95" w:rsidRPr="00EA6240" w:rsidRDefault="627B2C95">
            <w:pPr>
              <w:rPr>
                <w:b/>
                <w:bCs/>
                <w:color w:val="000000" w:themeColor="text1"/>
                <w:sz w:val="22"/>
                <w:szCs w:val="22"/>
              </w:rPr>
            </w:pPr>
            <w:r w:rsidRPr="00EA6240">
              <w:rPr>
                <w:b/>
                <w:bCs/>
                <w:color w:val="000000" w:themeColor="text1"/>
                <w:sz w:val="22"/>
                <w:szCs w:val="22"/>
              </w:rPr>
              <w:t xml:space="preserve">NO activity in this year </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EFE0F0D" w14:textId="05911DD2" w:rsidR="627B2C95" w:rsidRPr="00EA6240" w:rsidRDefault="627B2C95">
            <w:pPr>
              <w:rPr>
                <w:b/>
                <w:bCs/>
                <w:color w:val="000000" w:themeColor="text1"/>
                <w:sz w:val="22"/>
                <w:szCs w:val="22"/>
              </w:rPr>
            </w:pPr>
            <w:r w:rsidRPr="00EA6240">
              <w:rPr>
                <w:b/>
                <w:bCs/>
                <w:color w:val="000000" w:themeColor="text1"/>
                <w:sz w:val="22"/>
                <w:szCs w:val="22"/>
              </w:rPr>
              <w:t>NA</w:t>
            </w:r>
          </w:p>
          <w:p w14:paraId="0C792A0D" w14:textId="38A9C720" w:rsidR="627B2C95" w:rsidRPr="00EA6240" w:rsidRDefault="627B2C95">
            <w:pPr>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xml:space="preserve"> Interventions to foster the formalizations of groups have not reached the momentum to produce a substantive change against this indicator.</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1D0BE2F" w14:textId="1C930BA7" w:rsidR="627B2C95" w:rsidRPr="00EA6240" w:rsidRDefault="627B2C95">
            <w:pPr>
              <w:rPr>
                <w:color w:val="000000" w:themeColor="text1"/>
                <w:sz w:val="22"/>
                <w:szCs w:val="22"/>
              </w:rPr>
            </w:pPr>
            <w:r w:rsidRPr="00EA6240">
              <w:rPr>
                <w:color w:val="000000" w:themeColor="text1"/>
                <w:sz w:val="22"/>
                <w:szCs w:val="22"/>
              </w:rPr>
              <w:t>Employment and business survey (one-to-one interview)</w:t>
            </w:r>
          </w:p>
        </w:tc>
      </w:tr>
      <w:tr w:rsidR="627B2C95" w:rsidRPr="00EA6240" w14:paraId="45141892"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34B41" w14:textId="2C69AC06" w:rsidR="627B2C95" w:rsidRPr="00EA6240" w:rsidRDefault="627B2C95">
            <w:pPr>
              <w:rPr>
                <w:b/>
                <w:bCs/>
                <w:color w:val="000000" w:themeColor="text1"/>
                <w:sz w:val="22"/>
                <w:szCs w:val="22"/>
              </w:rPr>
            </w:pPr>
            <w:r w:rsidRPr="00EA6240">
              <w:rPr>
                <w:b/>
                <w:bCs/>
                <w:color w:val="000000" w:themeColor="text1"/>
                <w:sz w:val="22"/>
                <w:szCs w:val="22"/>
              </w:rPr>
              <w:t>2</w:t>
            </w:r>
            <w:r w:rsidRPr="00EA6240">
              <w:rPr>
                <w:color w:val="000000" w:themeColor="text1"/>
                <w:sz w:val="22"/>
                <w:szCs w:val="22"/>
              </w:rPr>
              <w:t>.</w:t>
            </w:r>
            <w:r w:rsidRPr="00EA6240">
              <w:rPr>
                <w:b/>
                <w:bCs/>
                <w:color w:val="000000" w:themeColor="text1"/>
                <w:sz w:val="22"/>
                <w:szCs w:val="22"/>
              </w:rPr>
              <w:t>2.2 Increase in number of rural women covered by social protection systems (% change over baseline)</w:t>
            </w:r>
          </w:p>
        </w:tc>
      </w:tr>
      <w:tr w:rsidR="627B2C95" w:rsidRPr="00EA6240" w14:paraId="5D134041"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C8B59" w14:textId="5881D45E" w:rsidR="627B2C95" w:rsidRPr="00EA6240" w:rsidRDefault="627B2C95">
            <w:pPr>
              <w:rPr>
                <w:color w:val="000000" w:themeColor="text1"/>
                <w:sz w:val="22"/>
                <w:szCs w:val="22"/>
              </w:rPr>
            </w:pPr>
            <w:r w:rsidRPr="00EA6240">
              <w:rPr>
                <w:color w:val="000000" w:themeColor="text1"/>
                <w:sz w:val="22"/>
                <w:szCs w:val="22"/>
              </w:rPr>
              <w:t xml:space="preserve"> </w:t>
            </w:r>
          </w:p>
          <w:p w14:paraId="3947F2FC" w14:textId="7EC41B0C"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0</w:t>
            </w:r>
          </w:p>
          <w:p w14:paraId="47E603C2" w14:textId="71F8E5A4"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p>
          <w:p w14:paraId="6AA7D6BE" w14:textId="7AFA544B" w:rsidR="627B2C95" w:rsidRPr="00EA6240" w:rsidRDefault="627B2C95">
            <w:pPr>
              <w:rPr>
                <w:color w:val="000000" w:themeColor="text1"/>
                <w:sz w:val="22"/>
                <w:szCs w:val="22"/>
              </w:rPr>
            </w:pPr>
            <w:r w:rsidRPr="00EA6240">
              <w:rPr>
                <w:b/>
                <w:bCs/>
                <w:color w:val="000000" w:themeColor="text1"/>
                <w:sz w:val="22"/>
                <w:szCs w:val="22"/>
              </w:rPr>
              <w:t xml:space="preserve">Endline Target : </w:t>
            </w:r>
            <w:r w:rsidRPr="00EA6240">
              <w:rPr>
                <w:color w:val="000000" w:themeColor="text1"/>
                <w:sz w:val="22"/>
                <w:szCs w:val="22"/>
              </w:rPr>
              <w:t>1 100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A2F762B" w14:textId="4FC9D895" w:rsidR="627B2C95" w:rsidRPr="00EA6240" w:rsidRDefault="627B2C95">
            <w:pPr>
              <w:rPr>
                <w:b/>
                <w:bCs/>
                <w:color w:val="000000" w:themeColor="text1"/>
                <w:sz w:val="22"/>
                <w:szCs w:val="22"/>
              </w:rPr>
            </w:pPr>
            <w:r w:rsidRPr="00EA6240">
              <w:rPr>
                <w:b/>
                <w:bCs/>
                <w:color w:val="000000" w:themeColor="text1"/>
                <w:sz w:val="22"/>
                <w:szCs w:val="22"/>
              </w:rPr>
              <w:t>NO activity in this year</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9F8FC51" w14:textId="08AAAA36" w:rsidR="627B2C95" w:rsidRPr="00EA6240" w:rsidRDefault="627B2C95">
            <w:pPr>
              <w:rPr>
                <w:b/>
                <w:bCs/>
                <w:color w:val="000000" w:themeColor="text1"/>
                <w:sz w:val="22"/>
                <w:szCs w:val="22"/>
              </w:rPr>
            </w:pPr>
            <w:r w:rsidRPr="00EA6240">
              <w:rPr>
                <w:b/>
                <w:bCs/>
                <w:color w:val="000000" w:themeColor="text1"/>
                <w:sz w:val="22"/>
                <w:szCs w:val="22"/>
              </w:rPr>
              <w:t>NA</w:t>
            </w:r>
          </w:p>
          <w:p w14:paraId="57A4A4FA" w14:textId="0002F3FA" w:rsidR="627B2C95" w:rsidRPr="00EA6240" w:rsidRDefault="627B2C95">
            <w:pPr>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Interventions to foster safety nets for the targeted groups have not reached the momentum to produce a substantive change against this indicator.</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EE1485B" w14:textId="3A39C2B0" w:rsidR="627B2C95" w:rsidRPr="00EA6240" w:rsidRDefault="627B2C95">
            <w:pPr>
              <w:rPr>
                <w:color w:val="000000" w:themeColor="text1"/>
                <w:sz w:val="22"/>
                <w:szCs w:val="22"/>
              </w:rPr>
            </w:pPr>
            <w:r w:rsidRPr="00EA6240">
              <w:rPr>
                <w:color w:val="000000" w:themeColor="text1"/>
                <w:sz w:val="22"/>
                <w:szCs w:val="22"/>
              </w:rPr>
              <w:t>Individual interview with rural women</w:t>
            </w:r>
          </w:p>
        </w:tc>
      </w:tr>
      <w:tr w:rsidR="627B2C95" w:rsidRPr="00EA6240" w14:paraId="68EDCEE2"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57605" w14:textId="536AFC40" w:rsidR="627B2C95" w:rsidRPr="00EA6240" w:rsidRDefault="627B2C95">
            <w:pPr>
              <w:rPr>
                <w:b/>
                <w:bCs/>
                <w:sz w:val="22"/>
                <w:szCs w:val="22"/>
              </w:rPr>
            </w:pPr>
            <w:r w:rsidRPr="00EA6240">
              <w:rPr>
                <w:b/>
                <w:bCs/>
                <w:sz w:val="22"/>
                <w:szCs w:val="22"/>
              </w:rPr>
              <w:t>2.2.3 Optional: Increase in number of government entities and/or companies that develop and/or implement gender-responsive procurement and employment policies</w:t>
            </w:r>
          </w:p>
        </w:tc>
      </w:tr>
      <w:tr w:rsidR="627B2C95" w:rsidRPr="00EA6240" w14:paraId="1A6A230B"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66C56" w14:textId="04256914" w:rsidR="627B2C95" w:rsidRPr="00EA6240" w:rsidRDefault="627B2C95">
            <w:pPr>
              <w:rPr>
                <w:i/>
                <w:iCs/>
                <w:color w:val="000000" w:themeColor="text1"/>
                <w:sz w:val="22"/>
                <w:szCs w:val="22"/>
              </w:rPr>
            </w:pPr>
            <w:r w:rsidRPr="00EA6240">
              <w:rPr>
                <w:b/>
                <w:bCs/>
                <w:i/>
                <w:iCs/>
                <w:color w:val="000000" w:themeColor="text1"/>
                <w:sz w:val="22"/>
                <w:szCs w:val="22"/>
              </w:rPr>
              <w:t>Baseline:</w:t>
            </w:r>
            <w:r w:rsidRPr="00EA6240">
              <w:rPr>
                <w:i/>
                <w:iCs/>
                <w:color w:val="000000" w:themeColor="text1"/>
                <w:sz w:val="22"/>
                <w:szCs w:val="22"/>
              </w:rPr>
              <w:t xml:space="preserve"> 0</w:t>
            </w:r>
          </w:p>
          <w:p w14:paraId="1A030C24" w14:textId="2B336CAF" w:rsidR="627B2C95" w:rsidRPr="00EA6240" w:rsidRDefault="627B2C95">
            <w:pPr>
              <w:rPr>
                <w:i/>
                <w:iCs/>
                <w:color w:val="000000" w:themeColor="text1"/>
                <w:sz w:val="22"/>
                <w:szCs w:val="22"/>
              </w:rPr>
            </w:pPr>
            <w:r w:rsidRPr="00EA6240">
              <w:rPr>
                <w:b/>
                <w:bCs/>
                <w:i/>
                <w:iCs/>
                <w:color w:val="000000" w:themeColor="text1"/>
                <w:sz w:val="22"/>
                <w:szCs w:val="22"/>
              </w:rPr>
              <w:t>Planned Target:</w:t>
            </w:r>
            <w:r w:rsidRPr="00EA6240">
              <w:rPr>
                <w:i/>
                <w:iCs/>
                <w:color w:val="000000" w:themeColor="text1"/>
                <w:sz w:val="22"/>
                <w:szCs w:val="22"/>
              </w:rPr>
              <w:t xml:space="preserve"> 0</w:t>
            </w:r>
          </w:p>
          <w:p w14:paraId="38A430EB" w14:textId="5DFC7FF6" w:rsidR="627B2C95" w:rsidRPr="00EA6240" w:rsidRDefault="627B2C95">
            <w:pPr>
              <w:rPr>
                <w:i/>
                <w:iCs/>
                <w:color w:val="000000" w:themeColor="text1"/>
                <w:sz w:val="22"/>
                <w:szCs w:val="22"/>
              </w:rPr>
            </w:pPr>
            <w:r w:rsidRPr="00EA6240">
              <w:rPr>
                <w:b/>
                <w:bCs/>
                <w:i/>
                <w:iCs/>
                <w:color w:val="000000" w:themeColor="text1"/>
                <w:sz w:val="22"/>
                <w:szCs w:val="22"/>
              </w:rPr>
              <w:t xml:space="preserve">Endline Target : </w:t>
            </w:r>
            <w:r w:rsidRPr="00EA6240">
              <w:rPr>
                <w:i/>
                <w:iCs/>
                <w:color w:val="000000" w:themeColor="text1"/>
                <w:sz w:val="22"/>
                <w:szCs w:val="22"/>
              </w:rPr>
              <w:t>100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DB09220" w14:textId="47CBE569" w:rsidR="627B2C95" w:rsidRPr="00EA6240" w:rsidRDefault="627B2C95">
            <w:pPr>
              <w:rPr>
                <w:b/>
                <w:bCs/>
                <w:color w:val="000000" w:themeColor="text1"/>
                <w:sz w:val="22"/>
                <w:szCs w:val="22"/>
              </w:rPr>
            </w:pPr>
            <w:r w:rsidRPr="00EA6240">
              <w:rPr>
                <w:b/>
                <w:bCs/>
                <w:color w:val="000000" w:themeColor="text1"/>
                <w:sz w:val="22"/>
                <w:szCs w:val="22"/>
              </w:rPr>
              <w:t>NO activity this year</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C6107AA" w14:textId="3FFFF83E" w:rsidR="627B2C95" w:rsidRPr="00EA6240" w:rsidRDefault="627B2C95">
            <w:pPr>
              <w:rPr>
                <w:b/>
                <w:bCs/>
                <w:color w:val="000000" w:themeColor="text1"/>
                <w:sz w:val="22"/>
                <w:szCs w:val="22"/>
              </w:rPr>
            </w:pPr>
            <w:r w:rsidRPr="00EA6240">
              <w:rPr>
                <w:b/>
                <w:bCs/>
                <w:color w:val="000000" w:themeColor="text1"/>
                <w:sz w:val="22"/>
                <w:szCs w:val="22"/>
              </w:rPr>
              <w:t>NA</w:t>
            </w:r>
          </w:p>
          <w:p w14:paraId="294B98D9" w14:textId="2FC50AF9" w:rsidR="627B2C95" w:rsidRPr="00EA6240" w:rsidRDefault="627B2C95">
            <w:pPr>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xml:space="preserve"> Training courses have been conducted only recently, which has not yet enabled us to record the number of entities that have registered gender-sensitive market procurement strategies.</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491F3EC3" w14:textId="5A96451B" w:rsidR="627B2C95" w:rsidRPr="00EA6240" w:rsidRDefault="627B2C95">
            <w:pPr>
              <w:rPr>
                <w:color w:val="000000" w:themeColor="text1"/>
                <w:sz w:val="22"/>
                <w:szCs w:val="22"/>
              </w:rPr>
            </w:pPr>
            <w:r w:rsidRPr="00EA6240">
              <w:rPr>
                <w:color w:val="000000" w:themeColor="text1"/>
                <w:sz w:val="22"/>
                <w:szCs w:val="22"/>
              </w:rPr>
              <w:t>FGD with women’s groups</w:t>
            </w:r>
          </w:p>
        </w:tc>
      </w:tr>
      <w:tr w:rsidR="627B2C95" w:rsidRPr="00EA6240" w14:paraId="00591EE2"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E37E92" w14:textId="1F2720F2" w:rsidR="627B2C95" w:rsidRPr="00EA6240" w:rsidRDefault="627B2C95">
            <w:pPr>
              <w:rPr>
                <w:b/>
                <w:bCs/>
                <w:color w:val="000000" w:themeColor="text1"/>
                <w:sz w:val="22"/>
                <w:szCs w:val="22"/>
              </w:rPr>
            </w:pPr>
            <w:r w:rsidRPr="00EA6240">
              <w:rPr>
                <w:b/>
                <w:bCs/>
                <w:color w:val="000000" w:themeColor="text1"/>
                <w:sz w:val="22"/>
                <w:szCs w:val="22"/>
              </w:rPr>
              <w:t>Output 2.3: Rural women have increased access to gender-responsive financial and business development services; ICTs and other products and services</w:t>
            </w:r>
          </w:p>
        </w:tc>
      </w:tr>
      <w:tr w:rsidR="627B2C95" w:rsidRPr="00EA6240" w14:paraId="1D4FB393"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8302D" w14:textId="4EB493BC" w:rsidR="627B2C95" w:rsidRPr="00EA6240" w:rsidRDefault="627B2C95">
            <w:pPr>
              <w:rPr>
                <w:b/>
                <w:bCs/>
                <w:sz w:val="22"/>
                <w:szCs w:val="22"/>
              </w:rPr>
            </w:pPr>
            <w:r w:rsidRPr="00EA6240">
              <w:rPr>
                <w:b/>
                <w:bCs/>
                <w:sz w:val="22"/>
                <w:szCs w:val="22"/>
              </w:rPr>
              <w:t>2.3.1 Increase in the number of rural women using gender-responsive financial services and products (including savings, credit, and insurance), disaggregated by type and total amount (USD) (% change over baseline)</w:t>
            </w:r>
          </w:p>
        </w:tc>
      </w:tr>
      <w:tr w:rsidR="627B2C95" w:rsidRPr="00EA6240" w14:paraId="343D58DE"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F5617" w14:textId="0EE3692D" w:rsidR="627B2C95" w:rsidRPr="00EA6240" w:rsidRDefault="627B2C95">
            <w:pPr>
              <w:rPr>
                <w:color w:val="000000" w:themeColor="text1"/>
                <w:sz w:val="22"/>
                <w:szCs w:val="22"/>
              </w:rPr>
            </w:pPr>
            <w:r w:rsidRPr="00EA6240">
              <w:rPr>
                <w:color w:val="000000" w:themeColor="text1"/>
                <w:sz w:val="22"/>
                <w:szCs w:val="22"/>
              </w:rPr>
              <w:t xml:space="preserve"> </w:t>
            </w:r>
          </w:p>
          <w:p w14:paraId="479C36FB" w14:textId="4BBBB236"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675</w:t>
            </w:r>
          </w:p>
          <w:p w14:paraId="10AD3E3A" w14:textId="1CE5F17A"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r w:rsidR="000D1BC2" w:rsidRPr="00EA6240">
              <w:rPr>
                <w:color w:val="000000" w:themeColor="text1"/>
                <w:sz w:val="22"/>
                <w:szCs w:val="22"/>
              </w:rPr>
              <w:t>1776</w:t>
            </w:r>
          </w:p>
          <w:p w14:paraId="6051B0AA" w14:textId="18995363" w:rsidR="627B2C95" w:rsidRPr="00EA6240" w:rsidRDefault="627B2C95">
            <w:pPr>
              <w:rPr>
                <w:b/>
                <w:bCs/>
                <w:color w:val="000000" w:themeColor="text1"/>
                <w:sz w:val="22"/>
                <w:szCs w:val="22"/>
              </w:rPr>
            </w:pPr>
            <w:r w:rsidRPr="00EA6240">
              <w:rPr>
                <w:b/>
                <w:bCs/>
                <w:color w:val="000000" w:themeColor="text1"/>
                <w:sz w:val="22"/>
                <w:szCs w:val="22"/>
              </w:rPr>
              <w:t xml:space="preserve">Endline Target : 80%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C0159A6" w14:textId="19A205EC" w:rsidR="627B2C95" w:rsidRPr="00EA6240" w:rsidRDefault="002E276C">
            <w:pPr>
              <w:rPr>
                <w:color w:val="000000" w:themeColor="text1"/>
                <w:sz w:val="22"/>
                <w:szCs w:val="22"/>
              </w:rPr>
            </w:pPr>
            <w:r w:rsidRPr="00EA6240">
              <w:rPr>
                <w:color w:val="000000" w:themeColor="text1"/>
                <w:sz w:val="22"/>
                <w:szCs w:val="22"/>
              </w:rPr>
              <w:t>12</w:t>
            </w:r>
            <w:r w:rsidR="627B2C95" w:rsidRPr="00EA6240">
              <w:rPr>
                <w:color w:val="000000" w:themeColor="text1"/>
                <w:sz w:val="22"/>
                <w:szCs w:val="22"/>
              </w:rPr>
              <w:t xml:space="preserve">50 </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045310BE" w14:textId="28DAA21A" w:rsidR="627B2C95" w:rsidRPr="00EA6240" w:rsidRDefault="002E276C">
            <w:pPr>
              <w:rPr>
                <w:sz w:val="22"/>
                <w:szCs w:val="22"/>
              </w:rPr>
            </w:pPr>
            <w:r w:rsidRPr="00EA6240">
              <w:rPr>
                <w:b/>
                <w:bCs/>
                <w:color w:val="FFC000" w:themeColor="accent4"/>
                <w:sz w:val="22"/>
                <w:szCs w:val="22"/>
              </w:rPr>
              <w:t xml:space="preserve">PARTIALLY </w:t>
            </w:r>
            <w:r w:rsidR="627B2C95" w:rsidRPr="00EA6240">
              <w:rPr>
                <w:b/>
                <w:color w:val="FFC000" w:themeColor="accent4"/>
                <w:sz w:val="22"/>
                <w:szCs w:val="22"/>
              </w:rPr>
              <w:t>ACHIEVED</w:t>
            </w:r>
            <w:r w:rsidR="627B2C95" w:rsidRPr="00EA6240">
              <w:rPr>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C1D7008" w14:textId="2BEB6578" w:rsidR="627B2C95" w:rsidRPr="00EA6240" w:rsidRDefault="627B2C95" w:rsidP="00017592">
            <w:pPr>
              <w:pStyle w:val="ListParagraph"/>
              <w:numPr>
                <w:ilvl w:val="0"/>
                <w:numId w:val="6"/>
              </w:numPr>
              <w:ind w:left="360"/>
              <w:rPr>
                <w:color w:val="000000" w:themeColor="text1"/>
                <w:sz w:val="22"/>
                <w:szCs w:val="22"/>
              </w:rPr>
            </w:pPr>
            <w:r w:rsidRPr="00EA6240">
              <w:rPr>
                <w:color w:val="000000" w:themeColor="text1"/>
                <w:sz w:val="22"/>
                <w:szCs w:val="22"/>
              </w:rPr>
              <w:t>Outcome survey (pro-WEAI Access and decisions on financial services individual interview with rural women)</w:t>
            </w:r>
          </w:p>
          <w:p w14:paraId="7F9CAB9F" w14:textId="74A77C1D" w:rsidR="627B2C95" w:rsidRPr="00EA6240" w:rsidRDefault="627B2C95" w:rsidP="00017592">
            <w:pPr>
              <w:pStyle w:val="ListParagraph"/>
              <w:numPr>
                <w:ilvl w:val="0"/>
                <w:numId w:val="6"/>
              </w:numPr>
              <w:ind w:left="360"/>
              <w:rPr>
                <w:color w:val="000000" w:themeColor="text1"/>
                <w:sz w:val="22"/>
                <w:szCs w:val="22"/>
              </w:rPr>
            </w:pPr>
            <w:r w:rsidRPr="00EA6240">
              <w:rPr>
                <w:color w:val="000000" w:themeColor="text1"/>
                <w:sz w:val="22"/>
                <w:szCs w:val="22"/>
              </w:rPr>
              <w:t>FGD with women’s group</w:t>
            </w:r>
          </w:p>
        </w:tc>
      </w:tr>
      <w:tr w:rsidR="627B2C95" w:rsidRPr="00EA6240" w14:paraId="280CF80D"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F607C" w14:textId="1B25A8DC" w:rsidR="627B2C95" w:rsidRPr="00EA6240" w:rsidRDefault="627B2C95">
            <w:pPr>
              <w:rPr>
                <w:b/>
                <w:bCs/>
                <w:sz w:val="22"/>
                <w:szCs w:val="22"/>
              </w:rPr>
            </w:pPr>
            <w:r w:rsidRPr="00EA6240">
              <w:rPr>
                <w:b/>
                <w:bCs/>
                <w:sz w:val="22"/>
                <w:szCs w:val="22"/>
              </w:rPr>
              <w:lastRenderedPageBreak/>
              <w:t>2.3.2 Increase in the number of rural women who access and use new business knowledge, products, services and technologies for improved market access (% change over baseline)</w:t>
            </w:r>
          </w:p>
        </w:tc>
      </w:tr>
      <w:tr w:rsidR="627B2C95" w:rsidRPr="00EA6240" w14:paraId="6BA4CFF0"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89E03" w14:textId="517B998F" w:rsidR="627B2C95" w:rsidRPr="00EA6240" w:rsidRDefault="627B2C95">
            <w:pPr>
              <w:rPr>
                <w:i/>
                <w:iCs/>
                <w:sz w:val="22"/>
                <w:szCs w:val="22"/>
              </w:rPr>
            </w:pPr>
            <w:r w:rsidRPr="00EA6240">
              <w:rPr>
                <w:b/>
                <w:bCs/>
                <w:i/>
                <w:iCs/>
                <w:sz w:val="22"/>
                <w:szCs w:val="22"/>
              </w:rPr>
              <w:t>Baseline:</w:t>
            </w:r>
            <w:r w:rsidRPr="00EA6240">
              <w:rPr>
                <w:i/>
                <w:iCs/>
                <w:sz w:val="22"/>
                <w:szCs w:val="22"/>
              </w:rPr>
              <w:t xml:space="preserve"> 0</w:t>
            </w:r>
          </w:p>
          <w:p w14:paraId="081B23ED" w14:textId="2D541CA4" w:rsidR="627B2C95" w:rsidRPr="00EA6240" w:rsidRDefault="627B2C95">
            <w:pPr>
              <w:rPr>
                <w:i/>
                <w:iCs/>
                <w:sz w:val="22"/>
                <w:szCs w:val="22"/>
              </w:rPr>
            </w:pPr>
            <w:r w:rsidRPr="00EA6240">
              <w:rPr>
                <w:b/>
                <w:bCs/>
                <w:i/>
                <w:iCs/>
                <w:sz w:val="22"/>
                <w:szCs w:val="22"/>
              </w:rPr>
              <w:t>Planned Target:</w:t>
            </w:r>
            <w:r w:rsidRPr="00EA6240">
              <w:rPr>
                <w:i/>
                <w:iCs/>
                <w:sz w:val="22"/>
                <w:szCs w:val="22"/>
              </w:rPr>
              <w:t xml:space="preserve"> 600 </w:t>
            </w:r>
          </w:p>
          <w:p w14:paraId="125ACD40" w14:textId="3318E094" w:rsidR="627B2C95" w:rsidRPr="00EA6240" w:rsidRDefault="627B2C95">
            <w:pPr>
              <w:rPr>
                <w:i/>
                <w:iCs/>
                <w:sz w:val="22"/>
                <w:szCs w:val="22"/>
              </w:rPr>
            </w:pPr>
            <w:r w:rsidRPr="00EA6240">
              <w:rPr>
                <w:b/>
                <w:bCs/>
                <w:i/>
                <w:iCs/>
                <w:sz w:val="22"/>
                <w:szCs w:val="22"/>
              </w:rPr>
              <w:t xml:space="preserve">Endline Target: </w:t>
            </w:r>
            <w:r w:rsidRPr="00EA6240">
              <w:rPr>
                <w:i/>
                <w:iCs/>
                <w:sz w:val="22"/>
                <w:szCs w:val="22"/>
              </w:rPr>
              <w:t>2 000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1975875" w14:textId="54D607AD" w:rsidR="627B2C95" w:rsidRPr="00EA6240" w:rsidRDefault="627B2C95">
            <w:pPr>
              <w:rPr>
                <w:color w:val="000000" w:themeColor="text1"/>
                <w:sz w:val="22"/>
                <w:szCs w:val="22"/>
              </w:rPr>
            </w:pPr>
            <w:r w:rsidRPr="00EA6240">
              <w:rPr>
                <w:color w:val="000000" w:themeColor="text1"/>
                <w:sz w:val="22"/>
                <w:szCs w:val="22"/>
              </w:rPr>
              <w:t>5</w:t>
            </w:r>
            <w:r w:rsidR="002339B9" w:rsidRPr="00EA6240">
              <w:rPr>
                <w:color w:val="000000" w:themeColor="text1"/>
                <w:sz w:val="22"/>
                <w:szCs w:val="22"/>
              </w:rPr>
              <w:t>5</w:t>
            </w:r>
            <w:r w:rsidRPr="00EA6240">
              <w:rPr>
                <w:color w:val="000000" w:themeColor="text1"/>
                <w:sz w:val="22"/>
                <w:szCs w:val="22"/>
              </w:rPr>
              <w:t xml:space="preserve">44 </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4EE1E706" w14:textId="5DECB75D" w:rsidR="627B2C95" w:rsidRPr="00EA6240" w:rsidRDefault="627B2C95">
            <w:pPr>
              <w:rPr>
                <w:b/>
                <w:bCs/>
                <w:color w:val="70AD47" w:themeColor="accent6"/>
                <w:sz w:val="22"/>
                <w:szCs w:val="22"/>
              </w:rPr>
            </w:pPr>
            <w:r w:rsidRPr="00EA6240">
              <w:rPr>
                <w:b/>
                <w:bCs/>
                <w:color w:val="70AD47" w:themeColor="accent6"/>
                <w:sz w:val="22"/>
                <w:szCs w:val="22"/>
              </w:rPr>
              <w:t xml:space="preserve">ACHIEVED </w:t>
            </w:r>
          </w:p>
          <w:p w14:paraId="3892F6E2" w14:textId="75A68E94" w:rsidR="627B2C95" w:rsidRPr="00EA6240" w:rsidRDefault="627B2C95">
            <w:pPr>
              <w:rPr>
                <w:sz w:val="22"/>
                <w:szCs w:val="22"/>
              </w:rPr>
            </w:pPr>
            <w:r w:rsidRPr="00EA6240">
              <w:rPr>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E2650FA" w14:textId="5ADDFAAA" w:rsidR="627B2C95" w:rsidRPr="00EA6240" w:rsidRDefault="627B2C95" w:rsidP="00017592">
            <w:pPr>
              <w:pStyle w:val="ListParagraph"/>
              <w:numPr>
                <w:ilvl w:val="0"/>
                <w:numId w:val="5"/>
              </w:numPr>
              <w:ind w:left="360"/>
              <w:rPr>
                <w:color w:val="000000" w:themeColor="text1"/>
                <w:sz w:val="22"/>
                <w:szCs w:val="22"/>
              </w:rPr>
            </w:pPr>
            <w:r w:rsidRPr="00EA6240">
              <w:rPr>
                <w:color w:val="000000" w:themeColor="text1"/>
                <w:sz w:val="22"/>
                <w:szCs w:val="22"/>
              </w:rPr>
              <w:t>Individual interview with rural women</w:t>
            </w:r>
          </w:p>
        </w:tc>
      </w:tr>
      <w:tr w:rsidR="627B2C95" w:rsidRPr="00EA6240" w14:paraId="67E196C8"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80AC02" w14:textId="0E6EC5B8" w:rsidR="627B2C95" w:rsidRPr="00EA6240" w:rsidRDefault="627B2C95">
            <w:pPr>
              <w:rPr>
                <w:b/>
                <w:bCs/>
                <w:color w:val="000000" w:themeColor="text1"/>
                <w:sz w:val="22"/>
                <w:szCs w:val="22"/>
              </w:rPr>
            </w:pPr>
            <w:r w:rsidRPr="00EA6240">
              <w:rPr>
                <w:b/>
                <w:bCs/>
                <w:color w:val="000000" w:themeColor="text1"/>
                <w:sz w:val="22"/>
                <w:szCs w:val="22"/>
              </w:rPr>
              <w:t>Outcome 3: Rural women’s voice and agency increased for full and equal participation and leadership in their households, communities, organizations and governance systems</w:t>
            </w:r>
          </w:p>
        </w:tc>
      </w:tr>
      <w:tr w:rsidR="627B2C95" w:rsidRPr="00EA6240" w14:paraId="41A5B695"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B3DFA" w14:textId="3BD2C0F0"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Outcome 3.1 Increase in the proportion of rural women with decision-making power over production and productive assets as measured by the WEAI (‘Instrumental Agency’ in Pro-WEAI)</w:t>
            </w:r>
          </w:p>
        </w:tc>
      </w:tr>
      <w:tr w:rsidR="627B2C95" w:rsidRPr="00EA6240" w14:paraId="755AC0B7"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61C20" w14:textId="59ADA3DD"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1680</w:t>
            </w:r>
          </w:p>
          <w:p w14:paraId="5C725449" w14:textId="5ECE9C67" w:rsidR="627B2C95" w:rsidRPr="00EA6240" w:rsidRDefault="3F273074">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NA</w:t>
            </w:r>
          </w:p>
          <w:p w14:paraId="749C045C" w14:textId="60F5669B" w:rsidR="627B2C95" w:rsidRPr="00EA6240" w:rsidRDefault="627B2C95">
            <w:pPr>
              <w:rPr>
                <w:rFonts w:eastAsia="Aptos"/>
                <w:color w:val="000000" w:themeColor="text1"/>
                <w:sz w:val="22"/>
                <w:szCs w:val="22"/>
              </w:rPr>
            </w:pPr>
            <w:r w:rsidRPr="00EA6240">
              <w:rPr>
                <w:b/>
                <w:bCs/>
                <w:color w:val="000000" w:themeColor="text1"/>
                <w:sz w:val="22"/>
                <w:szCs w:val="22"/>
              </w:rPr>
              <w:t>Endline Target:</w:t>
            </w:r>
            <w:r w:rsidRPr="00EA6240">
              <w:rPr>
                <w:rFonts w:eastAsia="Aptos"/>
                <w:color w:val="000000" w:themeColor="text1"/>
                <w:sz w:val="22"/>
                <w:szCs w:val="22"/>
              </w:rPr>
              <w:t xml:space="preserve"> </w:t>
            </w:r>
          </w:p>
          <w:p w14:paraId="6FA62ABA" w14:textId="54FA011B" w:rsidR="627B2C95" w:rsidRPr="00EA6240" w:rsidRDefault="627B2C95">
            <w:pPr>
              <w:rPr>
                <w:color w:val="000000" w:themeColor="text1"/>
                <w:sz w:val="22"/>
                <w:szCs w:val="22"/>
              </w:rPr>
            </w:pPr>
            <w:r w:rsidRPr="00EA6240">
              <w:rPr>
                <w:color w:val="000000" w:themeColor="text1"/>
                <w:sz w:val="22"/>
                <w:szCs w:val="22"/>
              </w:rPr>
              <w:t>Women single: 85%</w:t>
            </w:r>
          </w:p>
          <w:p w14:paraId="25A93C84" w14:textId="27827A22" w:rsidR="627B2C95" w:rsidRPr="00EA6240" w:rsidRDefault="627B2C95">
            <w:pPr>
              <w:rPr>
                <w:color w:val="000000" w:themeColor="text1"/>
                <w:sz w:val="22"/>
                <w:szCs w:val="22"/>
              </w:rPr>
            </w:pPr>
            <w:r w:rsidRPr="00EA6240">
              <w:rPr>
                <w:color w:val="000000" w:themeColor="text1"/>
                <w:sz w:val="22"/>
                <w:szCs w:val="22"/>
              </w:rPr>
              <w:t>Women double HH: 70%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F773FBA" w14:textId="234ACA1C" w:rsidR="627B2C95" w:rsidRPr="00EA6240" w:rsidRDefault="627B2C95">
            <w:pPr>
              <w:rPr>
                <w:rFonts w:eastAsia="Calibri"/>
                <w:b/>
                <w:bCs/>
                <w:color w:val="000000" w:themeColor="text1"/>
                <w:sz w:val="22"/>
                <w:szCs w:val="22"/>
              </w:rPr>
            </w:pPr>
            <w:r w:rsidRPr="00EA6240">
              <w:rPr>
                <w:b/>
                <w:bCs/>
                <w:color w:val="000000" w:themeColor="text1"/>
                <w:sz w:val="22"/>
                <w:szCs w:val="22"/>
              </w:rPr>
              <w:t xml:space="preserve"> </w:t>
            </w:r>
            <w:r w:rsidRPr="00EA6240">
              <w:rPr>
                <w:rFonts w:eastAsia="Calibri"/>
                <w:b/>
                <w:bCs/>
                <w:color w:val="000000" w:themeColor="text1"/>
                <w:sz w:val="22"/>
                <w:szCs w:val="22"/>
              </w:rPr>
              <w:t>Not reported because not measured</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25D72F7" w14:textId="642D575C" w:rsidR="627B2C95" w:rsidRPr="00EA6240" w:rsidRDefault="627B2C95">
            <w:pPr>
              <w:rPr>
                <w:color w:val="000000" w:themeColor="text1"/>
                <w:sz w:val="22"/>
                <w:szCs w:val="22"/>
              </w:rPr>
            </w:pPr>
            <w:r w:rsidRPr="00EA6240">
              <w:rPr>
                <w:color w:val="000000" w:themeColor="text1"/>
                <w:sz w:val="22"/>
                <w:szCs w:val="22"/>
              </w:rPr>
              <w:t>NA: Measured every 4 years</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27ACE29" w14:textId="5C8421D7" w:rsidR="627B2C95" w:rsidRPr="00EA6240" w:rsidRDefault="627B2C95">
            <w:pPr>
              <w:rPr>
                <w:color w:val="000000" w:themeColor="text1"/>
                <w:sz w:val="22"/>
                <w:szCs w:val="22"/>
              </w:rPr>
            </w:pPr>
            <w:r w:rsidRPr="00EA6240">
              <w:rPr>
                <w:color w:val="000000" w:themeColor="text1"/>
                <w:sz w:val="22"/>
                <w:szCs w:val="22"/>
              </w:rPr>
              <w:t xml:space="preserve"> </w:t>
            </w:r>
            <w:proofErr w:type="spellStart"/>
            <w:r w:rsidRPr="00EA6240">
              <w:rPr>
                <w:color w:val="000000" w:themeColor="text1"/>
                <w:sz w:val="22"/>
                <w:szCs w:val="22"/>
              </w:rPr>
              <w:t>WEAi</w:t>
            </w:r>
            <w:proofErr w:type="spellEnd"/>
            <w:r w:rsidRPr="00EA6240">
              <w:rPr>
                <w:color w:val="000000" w:themeColor="text1"/>
                <w:sz w:val="22"/>
                <w:szCs w:val="22"/>
              </w:rPr>
              <w:t xml:space="preserve"> module</w:t>
            </w:r>
          </w:p>
        </w:tc>
      </w:tr>
      <w:tr w:rsidR="627B2C95" w:rsidRPr="00EA6240" w14:paraId="6CABB862" w14:textId="77777777" w:rsidTr="00250AEC">
        <w:trPr>
          <w:gridBefore w:val="1"/>
          <w:wBefore w:w="11" w:type="dxa"/>
          <w:trHeight w:val="405"/>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E7B84" w14:textId="4E02828B"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Output: 3.2 Increase in the proportion of rural women with empowerment in the leadership domain as measured by the WEAI (‘Collective Agency’ in Pro-WEAI)</w:t>
            </w:r>
          </w:p>
        </w:tc>
      </w:tr>
      <w:tr w:rsidR="627B2C95" w:rsidRPr="00EA6240" w14:paraId="2FCB194F"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E51C5" w14:textId="52E672E2"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Women single HH: 8,54% (1 025)</w:t>
            </w:r>
          </w:p>
          <w:p w14:paraId="6C973347" w14:textId="0B647D5B" w:rsidR="627B2C95" w:rsidRPr="00EA6240" w:rsidRDefault="627B2C95">
            <w:pPr>
              <w:rPr>
                <w:color w:val="000000" w:themeColor="text1"/>
                <w:sz w:val="22"/>
                <w:szCs w:val="22"/>
              </w:rPr>
            </w:pPr>
            <w:r w:rsidRPr="00EA6240">
              <w:rPr>
                <w:color w:val="000000" w:themeColor="text1"/>
                <w:sz w:val="22"/>
                <w:szCs w:val="22"/>
              </w:rPr>
              <w:t>Women double HH: 11,29% (1 355)</w:t>
            </w:r>
          </w:p>
          <w:p w14:paraId="4231959B" w14:textId="2F099FFE" w:rsidR="627B2C95" w:rsidRPr="00EA6240" w:rsidRDefault="3F273074">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NA</w:t>
            </w:r>
          </w:p>
          <w:p w14:paraId="76E32709" w14:textId="0BF5BF05" w:rsidR="627B2C95" w:rsidRPr="00EA6240" w:rsidRDefault="3F273074">
            <w:pPr>
              <w:rPr>
                <w:rFonts w:eastAsia="Aptos"/>
                <w:color w:val="000000" w:themeColor="text1"/>
                <w:sz w:val="22"/>
                <w:szCs w:val="22"/>
              </w:rPr>
            </w:pPr>
            <w:r w:rsidRPr="00EA6240">
              <w:rPr>
                <w:b/>
                <w:bCs/>
                <w:color w:val="000000" w:themeColor="text1"/>
                <w:sz w:val="22"/>
                <w:szCs w:val="22"/>
              </w:rPr>
              <w:t>Endline Target:</w:t>
            </w:r>
            <w:r w:rsidRPr="00EA6240">
              <w:rPr>
                <w:rFonts w:eastAsia="Aptos"/>
                <w:color w:val="000000" w:themeColor="text1"/>
                <w:sz w:val="22"/>
                <w:szCs w:val="22"/>
              </w:rPr>
              <w:t xml:space="preserve"> </w:t>
            </w:r>
          </w:p>
          <w:p w14:paraId="4C8E821D" w14:textId="6645E30D" w:rsidR="627B2C95" w:rsidRPr="00EA6240" w:rsidRDefault="627B2C95">
            <w:pPr>
              <w:rPr>
                <w:color w:val="000000" w:themeColor="text1"/>
                <w:sz w:val="22"/>
                <w:szCs w:val="22"/>
              </w:rPr>
            </w:pPr>
            <w:r w:rsidRPr="00EA6240">
              <w:rPr>
                <w:color w:val="000000" w:themeColor="text1"/>
                <w:sz w:val="22"/>
                <w:szCs w:val="22"/>
              </w:rPr>
              <w:t>Women single HH: 85,0%</w:t>
            </w:r>
          </w:p>
          <w:p w14:paraId="0AEC09DB" w14:textId="69A7EA2C" w:rsidR="627B2C95" w:rsidRPr="00EA6240" w:rsidRDefault="627B2C95">
            <w:pPr>
              <w:rPr>
                <w:color w:val="000000" w:themeColor="text1"/>
                <w:sz w:val="22"/>
                <w:szCs w:val="22"/>
              </w:rPr>
            </w:pPr>
            <w:r w:rsidRPr="00EA6240">
              <w:rPr>
                <w:color w:val="000000" w:themeColor="text1"/>
                <w:sz w:val="22"/>
                <w:szCs w:val="22"/>
              </w:rPr>
              <w:t>Women double HH: 55,0%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2EFC87B" w14:textId="664F3A18" w:rsidR="627B2C95" w:rsidRPr="00EA6240" w:rsidRDefault="627B2C95">
            <w:pPr>
              <w:rPr>
                <w:rFonts w:eastAsia="Calibri"/>
                <w:b/>
                <w:bCs/>
                <w:color w:val="000000" w:themeColor="text1"/>
                <w:sz w:val="22"/>
                <w:szCs w:val="22"/>
              </w:rPr>
            </w:pPr>
            <w:r w:rsidRPr="00EA6240">
              <w:rPr>
                <w:rFonts w:eastAsia="Calibri"/>
                <w:b/>
                <w:bCs/>
                <w:color w:val="000000" w:themeColor="text1"/>
                <w:sz w:val="22"/>
                <w:szCs w:val="22"/>
              </w:rPr>
              <w:t>Not reported because not measured</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704582D" w14:textId="6639EB9B" w:rsidR="627B2C95" w:rsidRPr="00EA6240" w:rsidRDefault="627B2C95">
            <w:pPr>
              <w:rPr>
                <w:color w:val="000000" w:themeColor="text1"/>
                <w:sz w:val="22"/>
                <w:szCs w:val="22"/>
              </w:rPr>
            </w:pPr>
            <w:r w:rsidRPr="00EA6240">
              <w:rPr>
                <w:color w:val="000000" w:themeColor="text1"/>
                <w:sz w:val="22"/>
                <w:szCs w:val="22"/>
              </w:rPr>
              <w:t>NA: Measured every 4 years</w:t>
            </w:r>
          </w:p>
          <w:p w14:paraId="2B29FB1F" w14:textId="181A1315" w:rsidR="627B2C95" w:rsidRPr="00EA6240" w:rsidRDefault="627B2C95">
            <w:pPr>
              <w:rPr>
                <w:color w:val="000000" w:themeColor="text1"/>
                <w:sz w:val="22"/>
                <w:szCs w:val="22"/>
              </w:rPr>
            </w:pPr>
            <w:r w:rsidRPr="00EA6240">
              <w:rPr>
                <w:color w:val="000000" w:themeColor="text1"/>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06184F89" w14:textId="0DB9CA2D" w:rsidR="627B2C95" w:rsidRPr="00EA6240" w:rsidRDefault="627B2C95">
            <w:pPr>
              <w:rPr>
                <w:color w:val="000000" w:themeColor="text1"/>
                <w:sz w:val="22"/>
                <w:szCs w:val="22"/>
              </w:rPr>
            </w:pPr>
            <w:r w:rsidRPr="00EA6240">
              <w:rPr>
                <w:color w:val="000000" w:themeColor="text1"/>
                <w:sz w:val="22"/>
                <w:szCs w:val="22"/>
              </w:rPr>
              <w:t xml:space="preserve"> WEAI module</w:t>
            </w:r>
          </w:p>
        </w:tc>
      </w:tr>
      <w:tr w:rsidR="627B2C95" w:rsidRPr="00EA6240" w14:paraId="31854FE3"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E9649F" w14:textId="39709D31"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Output 3.3: Increase in proportion of women in elected local governance structures</w:t>
            </w:r>
          </w:p>
        </w:tc>
      </w:tr>
      <w:tr w:rsidR="627B2C95" w:rsidRPr="00EA6240" w14:paraId="0578B7F9"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ABE1A" w14:textId="017902FC"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20.13% for two-parent women and (2 416) 12.66% for two-parent women (1 520)</w:t>
            </w:r>
          </w:p>
          <w:p w14:paraId="5FDB4B2D" w14:textId="6B57335C" w:rsidR="627B2C95" w:rsidRPr="00EA6240" w:rsidRDefault="627B2C95">
            <w:pPr>
              <w:rPr>
                <w:color w:val="000000" w:themeColor="text1"/>
                <w:sz w:val="22"/>
                <w:szCs w:val="22"/>
              </w:rPr>
            </w:pPr>
            <w:r w:rsidRPr="00EA6240">
              <w:rPr>
                <w:color w:val="000000" w:themeColor="text1"/>
                <w:sz w:val="22"/>
                <w:szCs w:val="22"/>
              </w:rPr>
              <w:t>Single-parent</w:t>
            </w:r>
          </w:p>
          <w:p w14:paraId="56361D06" w14:textId="457510EE"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NA</w:t>
            </w:r>
          </w:p>
          <w:p w14:paraId="2D347E72" w14:textId="7A712E80" w:rsidR="627B2C95" w:rsidRPr="00EA6240" w:rsidRDefault="627B2C95">
            <w:pPr>
              <w:rPr>
                <w:b/>
                <w:bCs/>
                <w:color w:val="000000" w:themeColor="text1"/>
                <w:sz w:val="22"/>
                <w:szCs w:val="22"/>
              </w:rPr>
            </w:pPr>
            <w:r w:rsidRPr="00EA6240">
              <w:rPr>
                <w:b/>
                <w:bCs/>
                <w:color w:val="000000" w:themeColor="text1"/>
                <w:sz w:val="22"/>
                <w:szCs w:val="22"/>
              </w:rPr>
              <w:t>Endline Target:</w:t>
            </w:r>
          </w:p>
          <w:p w14:paraId="6A7E2EC5" w14:textId="41B8CFF6" w:rsidR="627B2C95" w:rsidRPr="00EA6240" w:rsidRDefault="627B2C95">
            <w:pPr>
              <w:rPr>
                <w:color w:val="000000" w:themeColor="text1"/>
                <w:sz w:val="22"/>
                <w:szCs w:val="22"/>
              </w:rPr>
            </w:pPr>
            <w:r w:rsidRPr="00EA6240">
              <w:rPr>
                <w:color w:val="000000" w:themeColor="text1"/>
                <w:sz w:val="22"/>
                <w:szCs w:val="22"/>
              </w:rPr>
              <w:t>50% for two-parent women and 30% for two-parent women</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E6AADD3" w14:textId="4411E09A" w:rsidR="627B2C95" w:rsidRPr="00EA6240" w:rsidRDefault="627B2C95">
            <w:pPr>
              <w:rPr>
                <w:b/>
                <w:bCs/>
                <w:color w:val="000000" w:themeColor="text1"/>
                <w:sz w:val="22"/>
                <w:szCs w:val="22"/>
              </w:rPr>
            </w:pPr>
            <w:r w:rsidRPr="00EA6240">
              <w:rPr>
                <w:color w:val="000000" w:themeColor="text1"/>
                <w:sz w:val="22"/>
                <w:szCs w:val="22"/>
              </w:rPr>
              <w:t xml:space="preserve"> </w:t>
            </w:r>
            <w:r w:rsidRPr="00EA6240">
              <w:rPr>
                <w:b/>
                <w:bCs/>
                <w:color w:val="000000" w:themeColor="text1"/>
                <w:sz w:val="22"/>
                <w:szCs w:val="22"/>
              </w:rPr>
              <w:t>Not reported because not measured.</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65F7469" w14:textId="223DF2BB" w:rsidR="627B2C95" w:rsidRPr="00EA6240" w:rsidRDefault="627B2C95">
            <w:pPr>
              <w:rPr>
                <w:color w:val="000000" w:themeColor="text1"/>
                <w:sz w:val="22"/>
                <w:szCs w:val="22"/>
              </w:rPr>
            </w:pPr>
            <w:r w:rsidRPr="00EA6240">
              <w:rPr>
                <w:color w:val="000000" w:themeColor="text1"/>
                <w:sz w:val="22"/>
                <w:szCs w:val="22"/>
              </w:rPr>
              <w:t>NA: Measured every 4 years</w:t>
            </w:r>
          </w:p>
          <w:p w14:paraId="1D8D2FA1" w14:textId="3BFA6F21" w:rsidR="627B2C95" w:rsidRPr="00EA6240" w:rsidRDefault="627B2C95">
            <w:pPr>
              <w:rPr>
                <w:color w:val="000000" w:themeColor="text1"/>
                <w:sz w:val="22"/>
                <w:szCs w:val="22"/>
              </w:rPr>
            </w:pPr>
            <w:r w:rsidRPr="00EA6240">
              <w:rPr>
                <w:color w:val="000000" w:themeColor="text1"/>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5BE2927" w14:textId="081C9ACB" w:rsidR="627B2C95" w:rsidRPr="00EA6240" w:rsidRDefault="627B2C95">
            <w:pPr>
              <w:rPr>
                <w:color w:val="000000" w:themeColor="text1"/>
                <w:sz w:val="22"/>
                <w:szCs w:val="22"/>
              </w:rPr>
            </w:pPr>
            <w:r w:rsidRPr="00EA6240">
              <w:rPr>
                <w:color w:val="000000" w:themeColor="text1"/>
                <w:sz w:val="22"/>
                <w:szCs w:val="22"/>
              </w:rPr>
              <w:t xml:space="preserve"> Pro-WEAI module</w:t>
            </w:r>
          </w:p>
        </w:tc>
      </w:tr>
      <w:tr w:rsidR="627B2C95" w:rsidRPr="00EA6240" w14:paraId="7BCE8FB0"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78570" w14:textId="7851A401"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 xml:space="preserve">3.4 Increase in the proportion of participating women who are empowered or whose achievements are at least as high as men in their households according to the WEAI Gender Parity Index </w:t>
            </w:r>
          </w:p>
        </w:tc>
      </w:tr>
      <w:tr w:rsidR="627B2C95" w:rsidRPr="00EA6240" w14:paraId="3025386D"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DCAC7" w14:textId="0F8DE2D7" w:rsidR="627B2C95" w:rsidRPr="00EA6240" w:rsidRDefault="627B2C95">
            <w:pPr>
              <w:rPr>
                <w:color w:val="000000" w:themeColor="text1"/>
                <w:sz w:val="22"/>
                <w:szCs w:val="22"/>
              </w:rPr>
            </w:pPr>
            <w:r w:rsidRPr="00EA6240">
              <w:rPr>
                <w:b/>
                <w:bCs/>
                <w:color w:val="000000" w:themeColor="text1"/>
                <w:sz w:val="22"/>
                <w:szCs w:val="22"/>
              </w:rPr>
              <w:lastRenderedPageBreak/>
              <w:t>Baseline:</w:t>
            </w:r>
            <w:r w:rsidRPr="00EA6240">
              <w:rPr>
                <w:color w:val="000000" w:themeColor="text1"/>
                <w:sz w:val="22"/>
                <w:szCs w:val="22"/>
              </w:rPr>
              <w:t xml:space="preserve"> 418</w:t>
            </w:r>
          </w:p>
          <w:p w14:paraId="24428C83" w14:textId="0505DE55"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NA</w:t>
            </w:r>
          </w:p>
          <w:p w14:paraId="77CFB584" w14:textId="0C417854" w:rsidR="627B2C95" w:rsidRPr="00EA6240" w:rsidRDefault="627B2C95">
            <w:pPr>
              <w:rPr>
                <w:b/>
                <w:bCs/>
                <w:color w:val="000000" w:themeColor="text1"/>
                <w:sz w:val="22"/>
                <w:szCs w:val="22"/>
              </w:rPr>
            </w:pPr>
            <w:r w:rsidRPr="00EA6240">
              <w:rPr>
                <w:b/>
                <w:bCs/>
                <w:color w:val="000000" w:themeColor="text1"/>
                <w:sz w:val="22"/>
                <w:szCs w:val="22"/>
              </w:rPr>
              <w:t>Endline Target: 20%</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6820FA2" w14:textId="79A9452C" w:rsidR="627B2C95" w:rsidRPr="00EA6240" w:rsidRDefault="627B2C95">
            <w:pPr>
              <w:rPr>
                <w:b/>
                <w:bCs/>
                <w:color w:val="000000" w:themeColor="text1"/>
                <w:sz w:val="22"/>
                <w:szCs w:val="22"/>
              </w:rPr>
            </w:pPr>
            <w:r w:rsidRPr="00EA6240">
              <w:rPr>
                <w:b/>
                <w:bCs/>
                <w:color w:val="000000" w:themeColor="text1"/>
                <w:sz w:val="22"/>
                <w:szCs w:val="22"/>
              </w:rPr>
              <w:t>Not reported because not measured.</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2BF8254" w14:textId="7CE54E86" w:rsidR="627B2C95" w:rsidRPr="00EA6240" w:rsidRDefault="627B2C95">
            <w:pPr>
              <w:rPr>
                <w:color w:val="000000" w:themeColor="text1"/>
                <w:sz w:val="22"/>
                <w:szCs w:val="22"/>
              </w:rPr>
            </w:pPr>
            <w:r w:rsidRPr="00EA6240">
              <w:rPr>
                <w:color w:val="000000" w:themeColor="text1"/>
                <w:sz w:val="22"/>
                <w:szCs w:val="22"/>
              </w:rPr>
              <w:t>NA. This indicator is measured every 4-5 years.</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26A5446A" w14:textId="100A4D95" w:rsidR="627B2C95" w:rsidRPr="00EA6240" w:rsidRDefault="627B2C95">
            <w:pPr>
              <w:rPr>
                <w:color w:val="000000" w:themeColor="text1"/>
                <w:sz w:val="22"/>
                <w:szCs w:val="22"/>
              </w:rPr>
            </w:pPr>
            <w:r w:rsidRPr="00EA6240">
              <w:rPr>
                <w:color w:val="000000" w:themeColor="text1"/>
                <w:sz w:val="22"/>
                <w:szCs w:val="22"/>
              </w:rPr>
              <w:t>Gender Parity Index (pro-WEAI)</w:t>
            </w:r>
          </w:p>
        </w:tc>
      </w:tr>
      <w:tr w:rsidR="627B2C95" w:rsidRPr="00EA6240" w14:paraId="23671422"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812E98" w14:textId="6A35416F" w:rsidR="627B2C95" w:rsidRPr="00EA6240" w:rsidRDefault="627B2C95">
            <w:pPr>
              <w:rPr>
                <w:b/>
                <w:bCs/>
                <w:color w:val="000000" w:themeColor="text1"/>
                <w:sz w:val="22"/>
                <w:szCs w:val="22"/>
              </w:rPr>
            </w:pPr>
            <w:r w:rsidRPr="00EA6240">
              <w:rPr>
                <w:b/>
                <w:bCs/>
                <w:color w:val="000000" w:themeColor="text1"/>
                <w:sz w:val="22"/>
                <w:szCs w:val="22"/>
              </w:rPr>
              <w:t>Output 3.1: Rural women have increased skills and capacity to participate in local governance and decision-making structures</w:t>
            </w:r>
          </w:p>
        </w:tc>
      </w:tr>
      <w:tr w:rsidR="627B2C95" w:rsidRPr="00EA6240" w14:paraId="766982F6"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3F935" w14:textId="67A24434" w:rsidR="627B2C95" w:rsidRPr="00EA6240" w:rsidRDefault="627B2C95">
            <w:pPr>
              <w:rPr>
                <w:b/>
                <w:bCs/>
                <w:color w:val="000000" w:themeColor="text1"/>
                <w:sz w:val="22"/>
                <w:szCs w:val="22"/>
              </w:rPr>
            </w:pPr>
            <w:r w:rsidRPr="00EA6240">
              <w:rPr>
                <w:b/>
                <w:bCs/>
                <w:color w:val="000000" w:themeColor="text1"/>
                <w:sz w:val="22"/>
                <w:szCs w:val="22"/>
              </w:rPr>
              <w:t>Indicator 3.1.1 Increase in the proportion of women members in community decision-making structures, including producer organizations, cooperatives, unions and local food security reserves</w:t>
            </w:r>
          </w:p>
        </w:tc>
      </w:tr>
      <w:tr w:rsidR="627B2C95" w:rsidRPr="00EA6240" w14:paraId="645A4E1F"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97CDD" w14:textId="59FC729D" w:rsidR="627B2C95" w:rsidRPr="00EA6240" w:rsidRDefault="627B2C95">
            <w:pPr>
              <w:rPr>
                <w:sz w:val="22"/>
                <w:szCs w:val="22"/>
              </w:rPr>
            </w:pPr>
            <w:r w:rsidRPr="00EA6240">
              <w:rPr>
                <w:b/>
                <w:bCs/>
                <w:sz w:val="22"/>
                <w:szCs w:val="22"/>
              </w:rPr>
              <w:t xml:space="preserve">Baseline: </w:t>
            </w:r>
            <w:r w:rsidRPr="00EA6240">
              <w:rPr>
                <w:sz w:val="22"/>
                <w:szCs w:val="22"/>
              </w:rPr>
              <w:t>18.62 % (2 335)</w:t>
            </w:r>
            <w:r w:rsidRPr="00EA6240">
              <w:rPr>
                <w:sz w:val="22"/>
                <w:szCs w:val="22"/>
              </w:rPr>
              <w:br/>
              <w:t xml:space="preserve"> </w:t>
            </w:r>
            <w:r w:rsidRPr="00EA6240">
              <w:rPr>
                <w:b/>
                <w:bCs/>
                <w:sz w:val="22"/>
                <w:szCs w:val="22"/>
              </w:rPr>
              <w:t xml:space="preserve">Planned Target: </w:t>
            </w:r>
            <w:r w:rsidRPr="00EA6240">
              <w:rPr>
                <w:sz w:val="22"/>
                <w:szCs w:val="22"/>
              </w:rPr>
              <w:t xml:space="preserve"> 70 % (8 400)</w:t>
            </w:r>
          </w:p>
          <w:p w14:paraId="4A0BAE7D" w14:textId="345E99A5" w:rsidR="627B2C95" w:rsidRPr="00EA6240" w:rsidRDefault="627B2C95">
            <w:pPr>
              <w:rPr>
                <w:b/>
                <w:bCs/>
                <w:sz w:val="22"/>
                <w:szCs w:val="22"/>
              </w:rPr>
            </w:pPr>
            <w:r w:rsidRPr="00EA6240">
              <w:rPr>
                <w:b/>
                <w:bCs/>
                <w:sz w:val="22"/>
                <w:szCs w:val="22"/>
              </w:rPr>
              <w:t>Endline Target: 3970</w:t>
            </w:r>
          </w:p>
          <w:p w14:paraId="1472F064" w14:textId="5D554FA9" w:rsidR="627B2C95" w:rsidRPr="00EA6240" w:rsidRDefault="627B2C95">
            <w:pPr>
              <w:rPr>
                <w:color w:val="000000" w:themeColor="text1"/>
                <w:sz w:val="22"/>
                <w:szCs w:val="22"/>
              </w:rPr>
            </w:pPr>
            <w:r w:rsidRPr="00EA6240">
              <w:rPr>
                <w:color w:val="000000" w:themeColor="text1"/>
                <w:sz w:val="22"/>
                <w:szCs w:val="22"/>
              </w:rPr>
              <w:t xml:space="preserve">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C97BF98" w14:textId="6DC78A2B" w:rsidR="627B2C95" w:rsidRPr="00EA6240" w:rsidRDefault="627B2C95">
            <w:pPr>
              <w:rPr>
                <w:color w:val="000000" w:themeColor="text1"/>
                <w:sz w:val="22"/>
                <w:szCs w:val="22"/>
              </w:rPr>
            </w:pPr>
            <w:r w:rsidRPr="00EA6240">
              <w:rPr>
                <w:color w:val="000000" w:themeColor="text1"/>
                <w:sz w:val="22"/>
                <w:szCs w:val="22"/>
              </w:rPr>
              <w:t>+201% (7002)</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74662BA" w14:textId="78AFD19E" w:rsidR="627B2C95" w:rsidRPr="00EA6240" w:rsidRDefault="627B2C95" w:rsidP="00017592">
            <w:pPr>
              <w:ind w:right="162"/>
              <w:rPr>
                <w:b/>
                <w:bCs/>
                <w:color w:val="70AD47" w:themeColor="accent6"/>
                <w:sz w:val="22"/>
                <w:szCs w:val="22"/>
              </w:rPr>
            </w:pPr>
            <w:r w:rsidRPr="00EA6240">
              <w:rPr>
                <w:b/>
                <w:bCs/>
                <w:color w:val="70AD47" w:themeColor="accent6"/>
                <w:sz w:val="22"/>
                <w:szCs w:val="22"/>
              </w:rPr>
              <w:t xml:space="preserve"> </w:t>
            </w:r>
          </w:p>
          <w:p w14:paraId="064CB008" w14:textId="3C8A32F1" w:rsidR="627B2C95" w:rsidRPr="00EA6240" w:rsidRDefault="627B2C95" w:rsidP="00017592">
            <w:pPr>
              <w:ind w:right="162"/>
              <w:rPr>
                <w:b/>
                <w:bCs/>
                <w:color w:val="70AD47" w:themeColor="accent6"/>
                <w:sz w:val="22"/>
                <w:szCs w:val="22"/>
              </w:rPr>
            </w:pPr>
            <w:r w:rsidRPr="00EA6240">
              <w:rPr>
                <w:b/>
                <w:bCs/>
                <w:color w:val="70AD47" w:themeColor="accent6"/>
                <w:sz w:val="22"/>
                <w:szCs w:val="22"/>
              </w:rPr>
              <w:t>ACHIEVED</w:t>
            </w:r>
          </w:p>
          <w:p w14:paraId="3581E1DB" w14:textId="4E59BCB7" w:rsidR="627B2C95" w:rsidRPr="00EA6240" w:rsidRDefault="627B2C95">
            <w:pPr>
              <w:rPr>
                <w:color w:val="000000" w:themeColor="text1"/>
                <w:sz w:val="22"/>
                <w:szCs w:val="22"/>
              </w:rPr>
            </w:pPr>
            <w:r w:rsidRPr="00EA6240">
              <w:rPr>
                <w:color w:val="000000" w:themeColor="text1"/>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88DE1A0" w14:textId="20E327BD" w:rsidR="627B2C95" w:rsidRPr="00EA6240" w:rsidRDefault="627B2C95">
            <w:pPr>
              <w:rPr>
                <w:color w:val="000000" w:themeColor="text1"/>
                <w:sz w:val="22"/>
                <w:szCs w:val="22"/>
              </w:rPr>
            </w:pPr>
            <w:r w:rsidRPr="00EA6240">
              <w:rPr>
                <w:color w:val="000000" w:themeColor="text1"/>
                <w:sz w:val="22"/>
                <w:szCs w:val="22"/>
              </w:rPr>
              <w:t>Pro-WEAI G5</w:t>
            </w:r>
          </w:p>
        </w:tc>
      </w:tr>
      <w:tr w:rsidR="627B2C95" w:rsidRPr="00EA6240" w14:paraId="6FFB2EFB"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9F422" w14:textId="0D9B5847" w:rsidR="627B2C95" w:rsidRPr="00EA6240" w:rsidRDefault="627B2C95">
            <w:pPr>
              <w:rPr>
                <w:b/>
                <w:bCs/>
                <w:color w:val="000000" w:themeColor="text1"/>
                <w:sz w:val="22"/>
                <w:szCs w:val="22"/>
              </w:rPr>
            </w:pPr>
            <w:r w:rsidRPr="00EA6240">
              <w:rPr>
                <w:b/>
                <w:bCs/>
                <w:color w:val="000000" w:themeColor="text1"/>
                <w:sz w:val="22"/>
                <w:szCs w:val="22"/>
              </w:rPr>
              <w:t>Indicator 3.1.2 Increase in the proportion of women leaders in community decision-making bodies, producer organizations, cooperatives, unions and local food security reserves</w:t>
            </w:r>
          </w:p>
        </w:tc>
      </w:tr>
      <w:tr w:rsidR="627B2C95" w:rsidRPr="00EA6240" w14:paraId="67893F48"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89EC0" w14:textId="79D4225E" w:rsidR="627B2C95" w:rsidRPr="00EA6240" w:rsidRDefault="627B2C95">
            <w:pPr>
              <w:rPr>
                <w:b/>
                <w:bCs/>
                <w:color w:val="000000" w:themeColor="text1"/>
                <w:sz w:val="22"/>
                <w:szCs w:val="22"/>
              </w:rPr>
            </w:pPr>
            <w:r w:rsidRPr="00EA6240">
              <w:rPr>
                <w:b/>
                <w:bCs/>
                <w:color w:val="000000" w:themeColor="text1"/>
                <w:sz w:val="22"/>
                <w:szCs w:val="22"/>
              </w:rPr>
              <w:t>Baseline: 308</w:t>
            </w:r>
          </w:p>
          <w:p w14:paraId="22817B6F" w14:textId="2E0CED34" w:rsidR="627B2C95" w:rsidRPr="00EA6240" w:rsidRDefault="627B2C95">
            <w:pPr>
              <w:rPr>
                <w:b/>
                <w:bCs/>
                <w:color w:val="000000" w:themeColor="text1"/>
                <w:sz w:val="22"/>
                <w:szCs w:val="22"/>
              </w:rPr>
            </w:pPr>
            <w:r w:rsidRPr="00EA6240">
              <w:rPr>
                <w:b/>
                <w:bCs/>
                <w:color w:val="000000" w:themeColor="text1"/>
                <w:sz w:val="22"/>
                <w:szCs w:val="22"/>
              </w:rPr>
              <w:t>Planned Target: 4 320</w:t>
            </w:r>
          </w:p>
          <w:p w14:paraId="232BCE3A" w14:textId="75057029" w:rsidR="627B2C95" w:rsidRPr="00EA6240" w:rsidRDefault="627B2C95">
            <w:pPr>
              <w:rPr>
                <w:b/>
                <w:bCs/>
                <w:color w:val="000000" w:themeColor="text1"/>
                <w:sz w:val="22"/>
                <w:szCs w:val="22"/>
              </w:rPr>
            </w:pPr>
            <w:r w:rsidRPr="00EA6240">
              <w:rPr>
                <w:b/>
                <w:bCs/>
                <w:color w:val="000000" w:themeColor="text1"/>
                <w:sz w:val="22"/>
                <w:szCs w:val="22"/>
              </w:rPr>
              <w:t>Endline Target: 4680</w:t>
            </w:r>
          </w:p>
          <w:p w14:paraId="08997A7D" w14:textId="7310D9EB" w:rsidR="627B2C95" w:rsidRPr="00EA6240" w:rsidRDefault="627B2C95">
            <w:pPr>
              <w:rPr>
                <w:color w:val="000000" w:themeColor="text1"/>
                <w:sz w:val="22"/>
                <w:szCs w:val="22"/>
              </w:rPr>
            </w:pPr>
            <w:r w:rsidRPr="00EA6240">
              <w:rPr>
                <w:color w:val="000000" w:themeColor="text1"/>
                <w:sz w:val="22"/>
                <w:szCs w:val="22"/>
              </w:rPr>
              <w:t xml:space="preserve">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C495D66" w14:textId="7AC27E51" w:rsidR="627B2C95" w:rsidRPr="00EA6240" w:rsidRDefault="627B2C95" w:rsidP="00017592">
            <w:pPr>
              <w:spacing w:before="240" w:after="240"/>
              <w:rPr>
                <w:color w:val="000000" w:themeColor="text1"/>
                <w:sz w:val="22"/>
                <w:szCs w:val="22"/>
              </w:rPr>
            </w:pPr>
            <w:r w:rsidRPr="00EA6240">
              <w:rPr>
                <w:color w:val="000000" w:themeColor="text1"/>
                <w:sz w:val="22"/>
                <w:szCs w:val="22"/>
              </w:rPr>
              <w:t>4 960</w:t>
            </w:r>
            <w:r w:rsidRPr="00EA6240">
              <w:rPr>
                <w:sz w:val="22"/>
                <w:szCs w:val="22"/>
              </w:rPr>
              <w:br/>
            </w:r>
            <w:r w:rsidRPr="00EA6240">
              <w:rPr>
                <w:color w:val="000000" w:themeColor="text1"/>
                <w:sz w:val="22"/>
                <w:szCs w:val="22"/>
              </w:rPr>
              <w:t xml:space="preserve"> </w:t>
            </w:r>
            <w:r w:rsidRPr="00EA6240">
              <w:rPr>
                <w:sz w:val="22"/>
                <w:szCs w:val="22"/>
              </w:rPr>
              <w:br/>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870E6D2" w14:textId="2F12801C" w:rsidR="627B2C95" w:rsidRPr="00EA6240" w:rsidRDefault="627B2C95" w:rsidP="00017592">
            <w:pPr>
              <w:ind w:right="162"/>
              <w:rPr>
                <w:b/>
                <w:bCs/>
                <w:color w:val="70AD47" w:themeColor="accent6"/>
                <w:sz w:val="22"/>
                <w:szCs w:val="22"/>
              </w:rPr>
            </w:pPr>
            <w:r w:rsidRPr="00EA6240">
              <w:rPr>
                <w:b/>
                <w:bCs/>
                <w:color w:val="70AD47" w:themeColor="accent6"/>
                <w:sz w:val="22"/>
                <w:szCs w:val="22"/>
              </w:rPr>
              <w:t>ACHIEVED</w:t>
            </w:r>
          </w:p>
          <w:p w14:paraId="7BAED1E1" w14:textId="1568B11B" w:rsidR="627B2C95" w:rsidRPr="00EA6240" w:rsidRDefault="627B2C95">
            <w:pPr>
              <w:rPr>
                <w:color w:val="000000" w:themeColor="text1"/>
                <w:sz w:val="22"/>
                <w:szCs w:val="22"/>
              </w:rPr>
            </w:pPr>
            <w:r w:rsidRPr="00EA6240">
              <w:rPr>
                <w:color w:val="000000" w:themeColor="text1"/>
                <w:sz w:val="22"/>
                <w:szCs w:val="22"/>
              </w:rPr>
              <w:t xml:space="preserve"> </w:t>
            </w:r>
          </w:p>
          <w:p w14:paraId="115B112F" w14:textId="5FED0984" w:rsidR="627B2C95" w:rsidRPr="00EA6240" w:rsidRDefault="627B2C95">
            <w:pPr>
              <w:rPr>
                <w:color w:val="FFC000" w:themeColor="accent4"/>
                <w:sz w:val="22"/>
                <w:szCs w:val="22"/>
              </w:rPr>
            </w:pPr>
            <w:r w:rsidRPr="00EA6240">
              <w:rPr>
                <w:color w:val="FFC000" w:themeColor="accent4"/>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40337ED" w14:textId="42C41892" w:rsidR="627B2C95" w:rsidRPr="00EA6240" w:rsidRDefault="627B2C95">
            <w:pPr>
              <w:rPr>
                <w:color w:val="000000" w:themeColor="text1"/>
                <w:sz w:val="22"/>
                <w:szCs w:val="22"/>
              </w:rPr>
            </w:pPr>
            <w:r w:rsidRPr="00EA6240">
              <w:rPr>
                <w:color w:val="000000" w:themeColor="text1"/>
                <w:sz w:val="22"/>
                <w:szCs w:val="22"/>
              </w:rPr>
              <w:t xml:space="preserve"> </w:t>
            </w:r>
          </w:p>
        </w:tc>
      </w:tr>
      <w:tr w:rsidR="627B2C95" w:rsidRPr="00EA6240" w14:paraId="3F91F890"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9C9C7F" w14:textId="63858D7E"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Output 3.2: Organizational capacities and social capital strengthened to form, participate in and sustain gender-responsive producer organizations, cooperatives and unions, savings groups and self-help groups</w:t>
            </w:r>
          </w:p>
        </w:tc>
      </w:tr>
      <w:tr w:rsidR="627B2C95" w:rsidRPr="00EA6240" w14:paraId="74B252C2"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A4661" w14:textId="44FED6FE"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3.2.1 Increase in the number of informal rural women’s groups which become formally registered producer organizations, cooperatives and unions</w:t>
            </w:r>
          </w:p>
        </w:tc>
      </w:tr>
      <w:tr w:rsidR="627B2C95" w:rsidRPr="00EA6240" w14:paraId="51593939"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AAB07" w14:textId="0AF749CB"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19 </w:t>
            </w:r>
          </w:p>
          <w:p w14:paraId="4DDBB70E" w14:textId="12D7123E" w:rsidR="627B2C95" w:rsidRPr="00EA6240" w:rsidRDefault="627B2C95">
            <w:pPr>
              <w:rPr>
                <w:b/>
                <w:bCs/>
                <w:color w:val="000000" w:themeColor="text1"/>
                <w:sz w:val="22"/>
                <w:szCs w:val="22"/>
              </w:rPr>
            </w:pPr>
            <w:r w:rsidRPr="00EA6240">
              <w:rPr>
                <w:b/>
                <w:bCs/>
                <w:color w:val="000000" w:themeColor="text1"/>
                <w:sz w:val="22"/>
                <w:szCs w:val="22"/>
              </w:rPr>
              <w:t>Annual target: 0% increase</w:t>
            </w:r>
          </w:p>
          <w:p w14:paraId="6090C3C9" w14:textId="07630940" w:rsidR="627B2C95" w:rsidRPr="00EA6240" w:rsidRDefault="627B2C95">
            <w:pPr>
              <w:rPr>
                <w:color w:val="000000" w:themeColor="text1"/>
                <w:sz w:val="22"/>
                <w:szCs w:val="22"/>
              </w:rPr>
            </w:pPr>
            <w:r w:rsidRPr="00EA6240">
              <w:rPr>
                <w:b/>
                <w:bCs/>
                <w:color w:val="000000" w:themeColor="text1"/>
                <w:sz w:val="22"/>
                <w:szCs w:val="22"/>
              </w:rPr>
              <w:t>Endline Target:</w:t>
            </w:r>
            <w:r w:rsidRPr="00EA6240">
              <w:rPr>
                <w:rFonts w:eastAsia="Aptos"/>
                <w:color w:val="000000" w:themeColor="text1"/>
                <w:sz w:val="22"/>
                <w:szCs w:val="22"/>
              </w:rPr>
              <w:t xml:space="preserve"> </w:t>
            </w:r>
            <w:r w:rsidRPr="00EA6240">
              <w:rPr>
                <w:color w:val="000000" w:themeColor="text1"/>
                <w:sz w:val="22"/>
                <w:szCs w:val="22"/>
              </w:rPr>
              <w:t xml:space="preserve">100 agricultural groups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F055699" w14:textId="34AC23FD" w:rsidR="627B2C95" w:rsidRPr="00EA6240" w:rsidRDefault="627B2C95" w:rsidP="00017592">
            <w:pPr>
              <w:spacing w:before="240" w:after="240"/>
              <w:rPr>
                <w:b/>
                <w:bCs/>
                <w:color w:val="000000" w:themeColor="text1"/>
                <w:sz w:val="22"/>
                <w:szCs w:val="22"/>
              </w:rPr>
            </w:pPr>
            <w:r w:rsidRPr="00EA6240">
              <w:rPr>
                <w:b/>
                <w:bCs/>
                <w:color w:val="000000" w:themeColor="text1"/>
                <w:sz w:val="22"/>
                <w:szCs w:val="22"/>
              </w:rPr>
              <w:t xml:space="preserve">NO activity this year but in 2026 </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9C2FEF1" w14:textId="6DACD895" w:rsidR="627B2C95" w:rsidRPr="00EA6240" w:rsidRDefault="627B2C95" w:rsidP="00017592">
            <w:pPr>
              <w:spacing w:line="257" w:lineRule="auto"/>
              <w:rPr>
                <w:b/>
                <w:bCs/>
                <w:color w:val="000000" w:themeColor="text1"/>
                <w:sz w:val="22"/>
                <w:szCs w:val="22"/>
              </w:rPr>
            </w:pPr>
            <w:r w:rsidRPr="00EA6240">
              <w:rPr>
                <w:b/>
                <w:bCs/>
                <w:color w:val="000000" w:themeColor="text1"/>
                <w:sz w:val="22"/>
                <w:szCs w:val="22"/>
              </w:rPr>
              <w:t>NA</w:t>
            </w:r>
          </w:p>
          <w:p w14:paraId="6975BDF0" w14:textId="674599DA" w:rsidR="627B2C95" w:rsidRPr="00EA6240" w:rsidRDefault="627B2C95" w:rsidP="00017592">
            <w:pPr>
              <w:spacing w:line="257" w:lineRule="auto"/>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xml:space="preserve"> Activities were not planned under this output for this year. Activities are planned in the 2025 Annual Workplan.</w:t>
            </w:r>
          </w:p>
          <w:p w14:paraId="6C714B87" w14:textId="4C8508C7" w:rsidR="627B2C95" w:rsidRPr="00EA6240" w:rsidRDefault="627B2C95">
            <w:pPr>
              <w:rPr>
                <w:color w:val="000000" w:themeColor="text1"/>
                <w:sz w:val="22"/>
                <w:szCs w:val="22"/>
              </w:rPr>
            </w:pPr>
            <w:r w:rsidRPr="00EA6240">
              <w:rPr>
                <w:color w:val="000000" w:themeColor="text1"/>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1A9D5580" w14:textId="3879EE04" w:rsidR="627B2C95" w:rsidRPr="00EA6240" w:rsidRDefault="627B2C95">
            <w:pPr>
              <w:rPr>
                <w:color w:val="000000" w:themeColor="text1"/>
                <w:sz w:val="22"/>
                <w:szCs w:val="22"/>
              </w:rPr>
            </w:pPr>
            <w:r w:rsidRPr="00EA6240">
              <w:rPr>
                <w:color w:val="000000" w:themeColor="text1"/>
                <w:sz w:val="22"/>
                <w:szCs w:val="22"/>
              </w:rPr>
              <w:t xml:space="preserve"> WEAI module (G5 membership </w:t>
            </w:r>
            <w:proofErr w:type="spellStart"/>
            <w:r w:rsidRPr="00EA6240">
              <w:rPr>
                <w:color w:val="000000" w:themeColor="text1"/>
                <w:sz w:val="22"/>
                <w:szCs w:val="22"/>
              </w:rPr>
              <w:t>aand</w:t>
            </w:r>
            <w:proofErr w:type="spellEnd"/>
            <w:r w:rsidRPr="00EA6240">
              <w:rPr>
                <w:color w:val="000000" w:themeColor="text1"/>
                <w:sz w:val="22"/>
                <w:szCs w:val="22"/>
              </w:rPr>
              <w:t xml:space="preserve"> participation)</w:t>
            </w:r>
          </w:p>
        </w:tc>
      </w:tr>
      <w:tr w:rsidR="627B2C95" w:rsidRPr="00EA6240" w14:paraId="0C82EBE1"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E3D90" w14:textId="1A1BBA3C" w:rsidR="627B2C95" w:rsidRPr="00EA6240" w:rsidRDefault="627B2C95" w:rsidP="00017592">
            <w:pPr>
              <w:spacing w:after="160" w:line="257" w:lineRule="auto"/>
              <w:rPr>
                <w:b/>
                <w:bCs/>
                <w:color w:val="000000" w:themeColor="text1"/>
                <w:sz w:val="22"/>
                <w:szCs w:val="22"/>
              </w:rPr>
            </w:pPr>
            <w:r w:rsidRPr="00EA6240">
              <w:rPr>
                <w:b/>
                <w:bCs/>
                <w:color w:val="000000" w:themeColor="text1"/>
                <w:sz w:val="22"/>
                <w:szCs w:val="22"/>
              </w:rPr>
              <w:t>3.2.2 Increase in the number of producer organizations, cooperatives and unions that adopt a gender policy/ strategy/ training/ women’s quota for their board</w:t>
            </w:r>
          </w:p>
        </w:tc>
      </w:tr>
      <w:tr w:rsidR="627B2C95" w:rsidRPr="00EA6240" w14:paraId="17F0E933"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6A26A" w14:textId="38567534"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0</w:t>
            </w:r>
          </w:p>
          <w:p w14:paraId="6490AE09" w14:textId="1ED92760" w:rsidR="627B2C95" w:rsidRPr="00EA6240" w:rsidRDefault="627B2C95" w:rsidP="00017592">
            <w:pPr>
              <w:spacing w:line="257" w:lineRule="auto"/>
              <w:rPr>
                <w:b/>
                <w:bCs/>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w:t>
            </w:r>
            <w:r w:rsidRPr="00EA6240">
              <w:rPr>
                <w:b/>
                <w:bCs/>
                <w:color w:val="000000" w:themeColor="text1"/>
                <w:sz w:val="22"/>
                <w:szCs w:val="22"/>
              </w:rPr>
              <w:t>50</w:t>
            </w:r>
          </w:p>
          <w:p w14:paraId="65AEFF45" w14:textId="4094FDB0" w:rsidR="627B2C95" w:rsidRPr="00EA6240" w:rsidRDefault="627B2C95">
            <w:pPr>
              <w:rPr>
                <w:color w:val="000000" w:themeColor="text1"/>
                <w:sz w:val="22"/>
                <w:szCs w:val="22"/>
              </w:rPr>
            </w:pPr>
            <w:r w:rsidRPr="00EA6240">
              <w:rPr>
                <w:b/>
                <w:bCs/>
                <w:color w:val="000000" w:themeColor="text1"/>
                <w:sz w:val="22"/>
                <w:szCs w:val="22"/>
              </w:rPr>
              <w:t xml:space="preserve">Endline Target: </w:t>
            </w:r>
            <w:r w:rsidRPr="00EA6240">
              <w:rPr>
                <w:color w:val="000000" w:themeColor="text1"/>
                <w:sz w:val="22"/>
                <w:szCs w:val="22"/>
              </w:rPr>
              <w:t>70 producer organizations, cooperatives and unions that adopt a gender policy/ strategy/ training/ women’s quota for their board</w:t>
            </w:r>
          </w:p>
          <w:p w14:paraId="0BDD5BFC" w14:textId="2DB05D24" w:rsidR="627B2C95" w:rsidRPr="00EA6240" w:rsidRDefault="627B2C95">
            <w:pPr>
              <w:rPr>
                <w:b/>
                <w:bCs/>
                <w:color w:val="000000" w:themeColor="text1"/>
                <w:sz w:val="22"/>
                <w:szCs w:val="22"/>
              </w:rPr>
            </w:pPr>
            <w:r w:rsidRPr="00EA6240">
              <w:rPr>
                <w:b/>
                <w:bCs/>
                <w:color w:val="000000" w:themeColor="text1"/>
                <w:sz w:val="22"/>
                <w:szCs w:val="22"/>
              </w:rPr>
              <w:lastRenderedPageBreak/>
              <w:t xml:space="preserve">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5C1C4FDA" w14:textId="442B393A" w:rsidR="627B2C95" w:rsidRPr="00EA6240" w:rsidRDefault="627B2C95" w:rsidP="00017592">
            <w:pPr>
              <w:spacing w:before="240" w:after="240"/>
              <w:rPr>
                <w:b/>
                <w:bCs/>
                <w:color w:val="000000" w:themeColor="text1"/>
                <w:sz w:val="22"/>
                <w:szCs w:val="22"/>
              </w:rPr>
            </w:pPr>
            <w:r w:rsidRPr="00EA6240">
              <w:rPr>
                <w:color w:val="000000" w:themeColor="text1"/>
                <w:sz w:val="22"/>
                <w:szCs w:val="22"/>
              </w:rPr>
              <w:lastRenderedPageBreak/>
              <w:t xml:space="preserve"> </w:t>
            </w:r>
            <w:r w:rsidRPr="00EA6240">
              <w:rPr>
                <w:b/>
                <w:bCs/>
                <w:color w:val="000000" w:themeColor="text1"/>
                <w:sz w:val="22"/>
                <w:szCs w:val="22"/>
              </w:rPr>
              <w:t>NO activity this year</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tcPr>
          <w:p w14:paraId="27911AAB" w14:textId="255BED1D" w:rsidR="627B2C95" w:rsidRPr="00EA6240" w:rsidRDefault="627B2C95" w:rsidP="00017592">
            <w:pPr>
              <w:spacing w:line="257" w:lineRule="auto"/>
              <w:rPr>
                <w:b/>
                <w:bCs/>
                <w:color w:val="000000" w:themeColor="text1"/>
                <w:sz w:val="22"/>
                <w:szCs w:val="22"/>
              </w:rPr>
            </w:pPr>
            <w:r w:rsidRPr="00EA6240">
              <w:rPr>
                <w:b/>
                <w:bCs/>
                <w:color w:val="000000" w:themeColor="text1"/>
                <w:sz w:val="22"/>
                <w:szCs w:val="22"/>
              </w:rPr>
              <w:t>NA</w:t>
            </w:r>
          </w:p>
          <w:p w14:paraId="651A3D03" w14:textId="67E24DFB" w:rsidR="627B2C95" w:rsidRPr="00EA6240" w:rsidRDefault="627B2C95" w:rsidP="00017592">
            <w:pPr>
              <w:spacing w:line="257" w:lineRule="auto"/>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xml:space="preserve"> Activities were not planned under this output for this year. Activities are planned in the 2025 Annual Workplan.</w:t>
            </w:r>
          </w:p>
          <w:p w14:paraId="30D09408" w14:textId="0AB52092" w:rsidR="627B2C95" w:rsidRPr="00EA6240" w:rsidRDefault="627B2C95">
            <w:pPr>
              <w:rPr>
                <w:b/>
                <w:bCs/>
                <w:color w:val="000000" w:themeColor="text1"/>
                <w:sz w:val="22"/>
                <w:szCs w:val="22"/>
              </w:rPr>
            </w:pPr>
            <w:r w:rsidRPr="00EA6240">
              <w:rPr>
                <w:b/>
                <w:bCs/>
                <w:color w:val="000000" w:themeColor="text1"/>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AADDF32" w14:textId="797A8885" w:rsidR="627B2C95" w:rsidRPr="00EA6240" w:rsidRDefault="627B2C95">
            <w:pPr>
              <w:rPr>
                <w:color w:val="000000" w:themeColor="text1"/>
                <w:sz w:val="22"/>
                <w:szCs w:val="22"/>
              </w:rPr>
            </w:pPr>
            <w:r w:rsidRPr="00EA6240">
              <w:rPr>
                <w:color w:val="000000" w:themeColor="text1"/>
                <w:sz w:val="22"/>
                <w:szCs w:val="22"/>
              </w:rPr>
              <w:t xml:space="preserve"> FGD with Groups</w:t>
            </w:r>
          </w:p>
        </w:tc>
      </w:tr>
      <w:tr w:rsidR="627B2C95" w:rsidRPr="00EA6240" w14:paraId="30971537"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5B72D4" w14:textId="0B607541" w:rsidR="627B2C95" w:rsidRPr="00EA6240" w:rsidRDefault="627B2C95">
            <w:pPr>
              <w:rPr>
                <w:b/>
                <w:bCs/>
                <w:color w:val="000000" w:themeColor="text1"/>
                <w:sz w:val="22"/>
                <w:szCs w:val="22"/>
              </w:rPr>
            </w:pPr>
            <w:r w:rsidRPr="00EA6240">
              <w:rPr>
                <w:b/>
                <w:bCs/>
                <w:color w:val="000000" w:themeColor="text1"/>
                <w:sz w:val="22"/>
                <w:szCs w:val="22"/>
              </w:rPr>
              <w:t>Outcome 4: Gender-responsive legal frameworks, policies and institutions strengthened to create an enabling environment for rural women to secure their livelihoods, rights and resilience</w:t>
            </w:r>
          </w:p>
        </w:tc>
      </w:tr>
      <w:tr w:rsidR="627B2C95" w:rsidRPr="00EA6240" w14:paraId="15E62704"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4DCDD" w14:textId="59F45A92" w:rsidR="627B2C95" w:rsidRPr="00EA6240" w:rsidRDefault="627B2C95">
            <w:pPr>
              <w:rPr>
                <w:b/>
                <w:bCs/>
                <w:color w:val="000000" w:themeColor="text1"/>
                <w:sz w:val="22"/>
                <w:szCs w:val="22"/>
              </w:rPr>
            </w:pPr>
            <w:r w:rsidRPr="00EA6240">
              <w:rPr>
                <w:b/>
                <w:bCs/>
                <w:color w:val="000000" w:themeColor="text1"/>
                <w:sz w:val="22"/>
                <w:szCs w:val="22"/>
              </w:rPr>
              <w:t xml:space="preserve">Outcome: 4.1 Number and type of revised or adopted national or regional legal frameworks, policies, or strategies that promote, enforce and monitor gender equality in agriculture, national food security and nutrition, social protection, emergency preparedness, and economic and </w:t>
            </w:r>
            <w:proofErr w:type="spellStart"/>
            <w:r w:rsidRPr="00EA6240">
              <w:rPr>
                <w:b/>
                <w:bCs/>
                <w:color w:val="000000" w:themeColor="text1"/>
                <w:sz w:val="22"/>
                <w:szCs w:val="22"/>
              </w:rPr>
              <w:t>labour</w:t>
            </w:r>
            <w:proofErr w:type="spellEnd"/>
            <w:r w:rsidRPr="00EA6240">
              <w:rPr>
                <w:b/>
                <w:bCs/>
                <w:color w:val="000000" w:themeColor="text1"/>
                <w:sz w:val="22"/>
                <w:szCs w:val="22"/>
              </w:rPr>
              <w:t xml:space="preserve"> systems (% change from baseline) (adapted from SDG 5.1.1)</w:t>
            </w:r>
          </w:p>
        </w:tc>
      </w:tr>
      <w:tr w:rsidR="627B2C95" w:rsidRPr="00EA6240" w14:paraId="5EFF58F5"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F81D5" w14:textId="034254C3" w:rsidR="627B2C95" w:rsidRPr="00EA6240" w:rsidRDefault="627B2C95">
            <w:pPr>
              <w:rPr>
                <w:sz w:val="22"/>
                <w:szCs w:val="22"/>
              </w:rPr>
            </w:pPr>
            <w:r w:rsidRPr="00EA6240">
              <w:rPr>
                <w:b/>
                <w:bCs/>
                <w:sz w:val="22"/>
                <w:szCs w:val="22"/>
              </w:rPr>
              <w:t>Baseline</w:t>
            </w:r>
            <w:r w:rsidRPr="00EA6240">
              <w:rPr>
                <w:rFonts w:eastAsia="Aptos"/>
                <w:sz w:val="22"/>
                <w:szCs w:val="22"/>
              </w:rPr>
              <w:t xml:space="preserve"> </w:t>
            </w:r>
            <w:r w:rsidRPr="00EA6240">
              <w:rPr>
                <w:sz w:val="22"/>
                <w:szCs w:val="22"/>
              </w:rPr>
              <w:t>0</w:t>
            </w:r>
          </w:p>
          <w:p w14:paraId="74D9494F" w14:textId="4D49A5B2" w:rsidR="627B2C95" w:rsidRPr="00EA6240" w:rsidRDefault="627B2C95">
            <w:pPr>
              <w:rPr>
                <w:sz w:val="22"/>
                <w:szCs w:val="22"/>
              </w:rPr>
            </w:pPr>
            <w:r w:rsidRPr="00EA6240">
              <w:rPr>
                <w:b/>
                <w:bCs/>
                <w:sz w:val="22"/>
                <w:szCs w:val="22"/>
              </w:rPr>
              <w:t>Planned Target:</w:t>
            </w:r>
            <w:r w:rsidRPr="00EA6240">
              <w:rPr>
                <w:sz w:val="22"/>
                <w:szCs w:val="22"/>
              </w:rPr>
              <w:t xml:space="preserve"> 0</w:t>
            </w:r>
          </w:p>
          <w:p w14:paraId="72D1BE9B" w14:textId="59F76E3A" w:rsidR="627B2C95" w:rsidRPr="00EA6240" w:rsidRDefault="627B2C95">
            <w:pPr>
              <w:rPr>
                <w:sz w:val="22"/>
                <w:szCs w:val="22"/>
              </w:rPr>
            </w:pPr>
            <w:r w:rsidRPr="00EA6240">
              <w:rPr>
                <w:b/>
                <w:bCs/>
                <w:sz w:val="22"/>
                <w:szCs w:val="22"/>
              </w:rPr>
              <w:t>Endline Target:</w:t>
            </w:r>
            <w:r w:rsidRPr="00EA6240">
              <w:rPr>
                <w:rFonts w:eastAsia="Aptos"/>
                <w:sz w:val="22"/>
                <w:szCs w:val="22"/>
              </w:rPr>
              <w:t xml:space="preserve"> </w:t>
            </w:r>
            <w:r w:rsidRPr="00EA6240">
              <w:rPr>
                <w:sz w:val="22"/>
                <w:szCs w:val="22"/>
              </w:rPr>
              <w:t>1 National strategy for women's autonomy (revision for popularization)</w:t>
            </w:r>
          </w:p>
          <w:p w14:paraId="4CEF3240" w14:textId="48194B9E" w:rsidR="627B2C95" w:rsidRPr="00EA6240" w:rsidRDefault="627B2C95">
            <w:pPr>
              <w:rPr>
                <w:b/>
                <w:bCs/>
                <w:sz w:val="22"/>
                <w:szCs w:val="22"/>
              </w:rPr>
            </w:pPr>
            <w:r w:rsidRPr="00EA6240">
              <w:rPr>
                <w:b/>
                <w:bCs/>
                <w:sz w:val="22"/>
                <w:szCs w:val="22"/>
              </w:rPr>
              <w:t xml:space="preserve">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A12A6A7" w14:textId="057240BD" w:rsidR="627B2C95" w:rsidRPr="00EA6240" w:rsidRDefault="627B2C95" w:rsidP="00017592">
            <w:pPr>
              <w:spacing w:before="240" w:after="240"/>
              <w:rPr>
                <w:b/>
                <w:bCs/>
                <w:color w:val="000000" w:themeColor="text1"/>
                <w:sz w:val="22"/>
                <w:szCs w:val="22"/>
              </w:rPr>
            </w:pPr>
            <w:r w:rsidRPr="00EA6240">
              <w:rPr>
                <w:b/>
                <w:bCs/>
                <w:color w:val="000000" w:themeColor="text1"/>
                <w:sz w:val="22"/>
                <w:szCs w:val="22"/>
              </w:rPr>
              <w:t xml:space="preserve"> 1</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51B12A32" w14:textId="28CBCBA3" w:rsidR="627B2C95" w:rsidRPr="00EA6240" w:rsidRDefault="627B2C95">
            <w:pPr>
              <w:rPr>
                <w:b/>
                <w:bCs/>
                <w:color w:val="70AD47" w:themeColor="accent6"/>
                <w:sz w:val="22"/>
                <w:szCs w:val="22"/>
              </w:rPr>
            </w:pPr>
            <w:r w:rsidRPr="00EA6240">
              <w:rPr>
                <w:b/>
                <w:bCs/>
                <w:color w:val="70AD47" w:themeColor="accent6"/>
                <w:sz w:val="22"/>
                <w:szCs w:val="22"/>
              </w:rPr>
              <w:t>ACHIEVED</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15B33F8B" w14:textId="526EE93D" w:rsidR="627B2C95" w:rsidRPr="00EA6240" w:rsidRDefault="627B2C95" w:rsidP="00017592">
            <w:pPr>
              <w:pStyle w:val="ListParagraph"/>
              <w:numPr>
                <w:ilvl w:val="0"/>
                <w:numId w:val="4"/>
              </w:numPr>
              <w:ind w:left="360"/>
              <w:rPr>
                <w:color w:val="000000" w:themeColor="text1"/>
                <w:sz w:val="22"/>
                <w:szCs w:val="22"/>
              </w:rPr>
            </w:pPr>
            <w:proofErr w:type="spellStart"/>
            <w:r w:rsidRPr="00EA6240">
              <w:rPr>
                <w:color w:val="000000" w:themeColor="text1"/>
                <w:sz w:val="22"/>
                <w:szCs w:val="22"/>
              </w:rPr>
              <w:t>Unwomen</w:t>
            </w:r>
            <w:proofErr w:type="spellEnd"/>
            <w:r w:rsidRPr="00EA6240">
              <w:rPr>
                <w:color w:val="000000" w:themeColor="text1"/>
                <w:sz w:val="22"/>
                <w:szCs w:val="22"/>
              </w:rPr>
              <w:t xml:space="preserve"> and FAO reports</w:t>
            </w:r>
          </w:p>
          <w:p w14:paraId="7D875676" w14:textId="31323181" w:rsidR="627B2C95" w:rsidRPr="00EA6240" w:rsidRDefault="627B2C95" w:rsidP="00017592">
            <w:pPr>
              <w:pStyle w:val="ListParagraph"/>
              <w:numPr>
                <w:ilvl w:val="0"/>
                <w:numId w:val="4"/>
              </w:numPr>
              <w:ind w:left="360"/>
              <w:rPr>
                <w:color w:val="000000" w:themeColor="text1"/>
                <w:sz w:val="22"/>
                <w:szCs w:val="22"/>
              </w:rPr>
            </w:pPr>
            <w:r w:rsidRPr="00EA6240">
              <w:rPr>
                <w:color w:val="000000" w:themeColor="text1"/>
                <w:sz w:val="22"/>
                <w:szCs w:val="22"/>
              </w:rPr>
              <w:t>KII with policy makers</w:t>
            </w:r>
          </w:p>
          <w:p w14:paraId="21513613" w14:textId="4BD57DE6" w:rsidR="627B2C95" w:rsidRPr="00EA6240" w:rsidRDefault="627B2C95" w:rsidP="00017592">
            <w:pPr>
              <w:rPr>
                <w:color w:val="000000" w:themeColor="text1"/>
                <w:sz w:val="22"/>
                <w:szCs w:val="22"/>
              </w:rPr>
            </w:pPr>
            <w:r w:rsidRPr="00EA6240">
              <w:rPr>
                <w:color w:val="000000" w:themeColor="text1"/>
                <w:sz w:val="22"/>
                <w:szCs w:val="22"/>
              </w:rPr>
              <w:t xml:space="preserve"> </w:t>
            </w:r>
          </w:p>
        </w:tc>
      </w:tr>
      <w:tr w:rsidR="627B2C95" w:rsidRPr="00EA6240" w14:paraId="3F2A1414" w14:textId="77777777" w:rsidTr="00250AEC">
        <w:trPr>
          <w:gridBefore w:val="1"/>
          <w:wBefore w:w="11" w:type="dxa"/>
          <w:trHeight w:val="45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59B07" w14:textId="087EDDAB" w:rsidR="627B2C95" w:rsidRPr="00EA6240" w:rsidRDefault="627B2C95">
            <w:pPr>
              <w:rPr>
                <w:b/>
                <w:bCs/>
                <w:color w:val="000000" w:themeColor="text1"/>
                <w:sz w:val="22"/>
                <w:szCs w:val="22"/>
              </w:rPr>
            </w:pPr>
            <w:r w:rsidRPr="00EA6240">
              <w:rPr>
                <w:b/>
                <w:bCs/>
                <w:color w:val="000000" w:themeColor="text1"/>
                <w:sz w:val="22"/>
                <w:szCs w:val="22"/>
              </w:rPr>
              <w:t>Outcome: 4.2 Increase in the number of programme countries with systems to track and make public allocations for gender equality and women’s empowerment in the agricultural sector (adapted from SDG 5.c.1) (% change from baseline)</w:t>
            </w:r>
          </w:p>
        </w:tc>
      </w:tr>
      <w:tr w:rsidR="627B2C95" w:rsidRPr="00EA6240" w14:paraId="46DEFC45"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F4D7A" w14:textId="4269C7C9" w:rsidR="627B2C95" w:rsidRPr="00EA6240" w:rsidRDefault="627B2C95">
            <w:pPr>
              <w:rPr>
                <w:color w:val="000000" w:themeColor="text1"/>
                <w:sz w:val="22"/>
                <w:szCs w:val="22"/>
              </w:rPr>
            </w:pPr>
            <w:r w:rsidRPr="00EA6240">
              <w:rPr>
                <w:b/>
                <w:bCs/>
                <w:color w:val="000000" w:themeColor="text1"/>
                <w:sz w:val="22"/>
                <w:szCs w:val="22"/>
              </w:rPr>
              <w:t>Baseline:</w:t>
            </w:r>
            <w:r w:rsidRPr="00EA6240">
              <w:rPr>
                <w:color w:val="000000" w:themeColor="text1"/>
                <w:sz w:val="22"/>
                <w:szCs w:val="22"/>
              </w:rPr>
              <w:t xml:space="preserve"> NA</w:t>
            </w:r>
          </w:p>
          <w:p w14:paraId="6F241AF9" w14:textId="01E55841" w:rsidR="627B2C95" w:rsidRPr="00EA6240" w:rsidRDefault="627B2C95">
            <w:pPr>
              <w:rPr>
                <w:color w:val="000000" w:themeColor="text1"/>
                <w:sz w:val="22"/>
                <w:szCs w:val="22"/>
              </w:rPr>
            </w:pPr>
            <w:r w:rsidRPr="00EA6240">
              <w:rPr>
                <w:b/>
                <w:bCs/>
                <w:color w:val="000000" w:themeColor="text1"/>
                <w:sz w:val="22"/>
                <w:szCs w:val="22"/>
              </w:rPr>
              <w:t>Planned Target:</w:t>
            </w:r>
            <w:r w:rsidRPr="00EA6240">
              <w:rPr>
                <w:color w:val="000000" w:themeColor="text1"/>
                <w:sz w:val="22"/>
                <w:szCs w:val="22"/>
              </w:rPr>
              <w:t xml:space="preserve"> 0</w:t>
            </w:r>
          </w:p>
          <w:p w14:paraId="6714E107" w14:textId="3CEDAD4B" w:rsidR="627B2C95" w:rsidRPr="00EA6240" w:rsidRDefault="627B2C95">
            <w:pPr>
              <w:rPr>
                <w:rFonts w:eastAsia="Aptos"/>
                <w:sz w:val="22"/>
                <w:szCs w:val="22"/>
              </w:rPr>
            </w:pPr>
            <w:r w:rsidRPr="00EA6240">
              <w:rPr>
                <w:b/>
                <w:bCs/>
                <w:color w:val="000000" w:themeColor="text1"/>
                <w:sz w:val="22"/>
                <w:szCs w:val="22"/>
              </w:rPr>
              <w:t>Endline Target:</w:t>
            </w:r>
            <w:r w:rsidRPr="00EA6240">
              <w:rPr>
                <w:rFonts w:eastAsia="Aptos"/>
                <w:sz w:val="22"/>
                <w:szCs w:val="22"/>
              </w:rPr>
              <w:t xml:space="preserve"> NA</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D26B779" w14:textId="3655A45F" w:rsidR="627B2C95" w:rsidRPr="00EA6240" w:rsidRDefault="627B2C95" w:rsidP="00017592">
            <w:pPr>
              <w:spacing w:before="240" w:after="240"/>
              <w:rPr>
                <w:color w:val="000000" w:themeColor="text1"/>
                <w:sz w:val="22"/>
                <w:szCs w:val="22"/>
              </w:rPr>
            </w:pPr>
            <w:r w:rsidRPr="00EA6240">
              <w:rPr>
                <w:color w:val="000000" w:themeColor="text1"/>
                <w:sz w:val="22"/>
                <w:szCs w:val="22"/>
              </w:rPr>
              <w:t xml:space="preserve"> NA</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3B7D1A15" w14:textId="7F6BB2FF" w:rsidR="627B2C95" w:rsidRPr="00EA6240" w:rsidRDefault="627B2C95">
            <w:pPr>
              <w:rPr>
                <w:color w:val="000000" w:themeColor="text1"/>
                <w:sz w:val="22"/>
                <w:szCs w:val="22"/>
              </w:rPr>
            </w:pPr>
            <w:r w:rsidRPr="00EA6240">
              <w:rPr>
                <w:color w:val="000000" w:themeColor="text1"/>
                <w:sz w:val="22"/>
                <w:szCs w:val="22"/>
              </w:rPr>
              <w:t xml:space="preserve"> NA</w:t>
            </w:r>
          </w:p>
          <w:p w14:paraId="4AB62660" w14:textId="521E5971" w:rsidR="627B2C95" w:rsidRPr="00EA6240" w:rsidRDefault="627B2C95">
            <w:pPr>
              <w:rPr>
                <w:color w:val="000000" w:themeColor="text1"/>
                <w:sz w:val="22"/>
                <w:szCs w:val="22"/>
              </w:rPr>
            </w:pPr>
            <w:r w:rsidRPr="00EA6240">
              <w:rPr>
                <w:color w:val="000000" w:themeColor="text1"/>
                <w:sz w:val="22"/>
                <w:szCs w:val="22"/>
              </w:rPr>
              <w:t xml:space="preserve"> </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6FA36ABF" w14:textId="6EEB3A4A" w:rsidR="627B2C95" w:rsidRPr="00EA6240" w:rsidRDefault="627B2C95" w:rsidP="00017592">
            <w:pPr>
              <w:pStyle w:val="ListParagraph"/>
              <w:numPr>
                <w:ilvl w:val="0"/>
                <w:numId w:val="4"/>
              </w:numPr>
              <w:ind w:left="360"/>
              <w:rPr>
                <w:color w:val="000000" w:themeColor="text1"/>
                <w:sz w:val="22"/>
                <w:szCs w:val="22"/>
              </w:rPr>
            </w:pPr>
            <w:r w:rsidRPr="00EA6240">
              <w:rPr>
                <w:color w:val="000000" w:themeColor="text1"/>
                <w:sz w:val="22"/>
                <w:szCs w:val="22"/>
              </w:rPr>
              <w:t>KII with policy makers</w:t>
            </w:r>
          </w:p>
          <w:p w14:paraId="2905C99F" w14:textId="2CF6F921" w:rsidR="627B2C95" w:rsidRPr="00EA6240" w:rsidRDefault="627B2C95" w:rsidP="00017592">
            <w:pPr>
              <w:rPr>
                <w:color w:val="000000" w:themeColor="text1"/>
                <w:sz w:val="22"/>
                <w:szCs w:val="22"/>
              </w:rPr>
            </w:pPr>
            <w:r w:rsidRPr="00EA6240">
              <w:rPr>
                <w:color w:val="000000" w:themeColor="text1"/>
                <w:sz w:val="22"/>
                <w:szCs w:val="22"/>
              </w:rPr>
              <w:t xml:space="preserve"> </w:t>
            </w:r>
          </w:p>
        </w:tc>
      </w:tr>
      <w:tr w:rsidR="627B2C95" w:rsidRPr="00EA6240" w14:paraId="79A46021"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D24A1" w14:textId="27A67F2D" w:rsidR="627B2C95" w:rsidRPr="00EA6240" w:rsidRDefault="627B2C95">
            <w:pPr>
              <w:rPr>
                <w:b/>
                <w:bCs/>
                <w:color w:val="000000" w:themeColor="text1"/>
                <w:sz w:val="22"/>
                <w:szCs w:val="22"/>
              </w:rPr>
            </w:pPr>
            <w:r w:rsidRPr="00EA6240">
              <w:rPr>
                <w:b/>
                <w:bCs/>
                <w:color w:val="000000" w:themeColor="text1"/>
                <w:sz w:val="22"/>
                <w:szCs w:val="22"/>
              </w:rPr>
              <w:t xml:space="preserve">Output 4.1: Capacities of policymakers and other relevant stakeholders enhanced to design, implement and track gender-responsive policies, strategies, legal frameworks and budgets </w:t>
            </w:r>
          </w:p>
        </w:tc>
      </w:tr>
      <w:tr w:rsidR="627B2C95" w:rsidRPr="00EA6240" w14:paraId="4F9462A7"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14B00" w14:textId="77214BF4" w:rsidR="627B2C95" w:rsidRPr="00EA6240" w:rsidRDefault="627B2C95">
            <w:pPr>
              <w:rPr>
                <w:b/>
                <w:bCs/>
                <w:color w:val="000000" w:themeColor="text1"/>
                <w:sz w:val="22"/>
                <w:szCs w:val="22"/>
              </w:rPr>
            </w:pPr>
            <w:r w:rsidRPr="00EA6240">
              <w:rPr>
                <w:b/>
                <w:bCs/>
                <w:color w:val="000000" w:themeColor="text1"/>
                <w:sz w:val="22"/>
                <w:szCs w:val="22"/>
              </w:rPr>
              <w:t xml:space="preserve">4.1.1 Increase in the number of national women’s machineries and policymakers with capacities to advocate for gender-responsive policies and budgets </w:t>
            </w:r>
          </w:p>
        </w:tc>
      </w:tr>
      <w:tr w:rsidR="627B2C95" w:rsidRPr="00EA6240" w14:paraId="61631997"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724C1D" w14:textId="777E36A9" w:rsidR="627B2C95" w:rsidRPr="00EA6240" w:rsidRDefault="627B2C95">
            <w:pPr>
              <w:rPr>
                <w:b/>
                <w:bCs/>
                <w:color w:val="000000" w:themeColor="text1"/>
                <w:sz w:val="22"/>
                <w:szCs w:val="22"/>
              </w:rPr>
            </w:pPr>
            <w:r w:rsidRPr="00EA6240">
              <w:rPr>
                <w:b/>
                <w:bCs/>
                <w:color w:val="000000" w:themeColor="text1"/>
                <w:sz w:val="22"/>
                <w:szCs w:val="22"/>
              </w:rPr>
              <w:t>Baseline: 0</w:t>
            </w:r>
          </w:p>
          <w:p w14:paraId="2E22D33B" w14:textId="1A7E5D0D" w:rsidR="627B2C95" w:rsidRPr="00EA6240" w:rsidRDefault="627B2C95">
            <w:pPr>
              <w:rPr>
                <w:b/>
                <w:bCs/>
                <w:color w:val="000000" w:themeColor="text1"/>
                <w:sz w:val="22"/>
                <w:szCs w:val="22"/>
              </w:rPr>
            </w:pPr>
            <w:r w:rsidRPr="00EA6240">
              <w:rPr>
                <w:b/>
                <w:bCs/>
                <w:color w:val="000000" w:themeColor="text1"/>
                <w:sz w:val="22"/>
                <w:szCs w:val="22"/>
              </w:rPr>
              <w:t xml:space="preserve">Planned Target: </w:t>
            </w:r>
          </w:p>
          <w:p w14:paraId="76AA398C" w14:textId="5E760D6A" w:rsidR="627B2C95" w:rsidRPr="00EA6240" w:rsidRDefault="627B2C95">
            <w:pPr>
              <w:rPr>
                <w:b/>
                <w:bCs/>
                <w:color w:val="000000" w:themeColor="text1"/>
                <w:sz w:val="22"/>
                <w:szCs w:val="22"/>
              </w:rPr>
            </w:pPr>
            <w:r w:rsidRPr="00EA6240">
              <w:rPr>
                <w:b/>
                <w:bCs/>
                <w:color w:val="000000" w:themeColor="text1"/>
                <w:sz w:val="22"/>
                <w:szCs w:val="22"/>
              </w:rPr>
              <w:t>Endline Target: 5</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1B354BA" w14:textId="3A2B0758" w:rsidR="627B2C95" w:rsidRPr="00EA6240" w:rsidRDefault="627B2C95" w:rsidP="00017592">
            <w:pPr>
              <w:spacing w:before="240" w:after="240"/>
              <w:rPr>
                <w:color w:val="000000" w:themeColor="text1"/>
                <w:sz w:val="22"/>
                <w:szCs w:val="22"/>
              </w:rPr>
            </w:pPr>
            <w:r w:rsidRPr="00EA6240">
              <w:rPr>
                <w:color w:val="000000" w:themeColor="text1"/>
                <w:sz w:val="22"/>
                <w:szCs w:val="22"/>
              </w:rPr>
              <w:t>0</w:t>
            </w:r>
          </w:p>
        </w:tc>
        <w:tc>
          <w:tcPr>
            <w:tcW w:w="3226"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6FB975A" w14:textId="22DA97EB" w:rsidR="627B2C95" w:rsidRPr="00EA6240" w:rsidRDefault="627B2C95" w:rsidP="00017592">
            <w:pPr>
              <w:spacing w:line="257" w:lineRule="auto"/>
              <w:rPr>
                <w:b/>
                <w:color w:val="FF0000"/>
                <w:sz w:val="22"/>
                <w:szCs w:val="22"/>
              </w:rPr>
            </w:pPr>
            <w:r w:rsidRPr="00EA6240">
              <w:rPr>
                <w:b/>
                <w:color w:val="FF0000"/>
                <w:sz w:val="22"/>
                <w:szCs w:val="22"/>
              </w:rPr>
              <w:t xml:space="preserve">NOT ACHIVED </w:t>
            </w:r>
          </w:p>
          <w:p w14:paraId="6EE01151" w14:textId="6B03375A" w:rsidR="627B2C95" w:rsidRPr="00EA6240" w:rsidRDefault="627B2C95">
            <w:pPr>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xml:space="preserve">: The performance of this </w:t>
            </w:r>
            <w:proofErr w:type="spellStart"/>
            <w:r w:rsidRPr="00EA6240">
              <w:rPr>
                <w:color w:val="000000" w:themeColor="text1"/>
                <w:sz w:val="22"/>
                <w:szCs w:val="22"/>
              </w:rPr>
              <w:t>inidcator</w:t>
            </w:r>
            <w:proofErr w:type="spellEnd"/>
            <w:r w:rsidRPr="00EA6240">
              <w:rPr>
                <w:color w:val="000000" w:themeColor="text1"/>
                <w:sz w:val="22"/>
                <w:szCs w:val="22"/>
              </w:rPr>
              <w:t xml:space="preserve"> depended on the request of the ministry in charge of gender issues.</w:t>
            </w:r>
          </w:p>
        </w:tc>
        <w:tc>
          <w:tcPr>
            <w:tcW w:w="5490"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14:paraId="73848491" w14:textId="2CDDC919" w:rsidR="627B2C95" w:rsidRPr="00EA6240" w:rsidRDefault="627B2C95" w:rsidP="00017592">
            <w:pPr>
              <w:pStyle w:val="ListParagraph"/>
              <w:numPr>
                <w:ilvl w:val="0"/>
                <w:numId w:val="4"/>
              </w:numPr>
              <w:ind w:left="360"/>
              <w:rPr>
                <w:color w:val="000000" w:themeColor="text1"/>
                <w:sz w:val="22"/>
                <w:szCs w:val="22"/>
              </w:rPr>
            </w:pPr>
            <w:r w:rsidRPr="00EA6240">
              <w:rPr>
                <w:color w:val="000000" w:themeColor="text1"/>
                <w:sz w:val="22"/>
                <w:szCs w:val="22"/>
              </w:rPr>
              <w:t>Ad hoc individual question</w:t>
            </w:r>
          </w:p>
          <w:p w14:paraId="0FF2BF0B" w14:textId="7C17ED6A" w:rsidR="627B2C95" w:rsidRPr="00EA6240" w:rsidRDefault="627B2C95" w:rsidP="00017592">
            <w:pPr>
              <w:pStyle w:val="ListParagraph"/>
              <w:numPr>
                <w:ilvl w:val="0"/>
                <w:numId w:val="4"/>
              </w:numPr>
              <w:ind w:left="360"/>
              <w:rPr>
                <w:color w:val="000000" w:themeColor="text1"/>
                <w:sz w:val="22"/>
                <w:szCs w:val="22"/>
              </w:rPr>
            </w:pPr>
            <w:r w:rsidRPr="00EA6240">
              <w:rPr>
                <w:color w:val="000000" w:themeColor="text1"/>
                <w:sz w:val="22"/>
                <w:szCs w:val="22"/>
              </w:rPr>
              <w:t>KII with policy makers</w:t>
            </w:r>
          </w:p>
          <w:p w14:paraId="1751B06F" w14:textId="6E4D4C6F" w:rsidR="627B2C95" w:rsidRPr="00EA6240" w:rsidRDefault="627B2C95" w:rsidP="00017592">
            <w:pPr>
              <w:rPr>
                <w:color w:val="000000" w:themeColor="text1"/>
                <w:sz w:val="22"/>
                <w:szCs w:val="22"/>
              </w:rPr>
            </w:pPr>
            <w:r w:rsidRPr="00EA6240">
              <w:rPr>
                <w:color w:val="000000" w:themeColor="text1"/>
                <w:sz w:val="22"/>
                <w:szCs w:val="22"/>
              </w:rPr>
              <w:t xml:space="preserve"> </w:t>
            </w:r>
          </w:p>
        </w:tc>
      </w:tr>
      <w:tr w:rsidR="627B2C95" w:rsidRPr="00EA6240" w14:paraId="2D05D14D"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4432B" w14:textId="69E84044" w:rsidR="627B2C95" w:rsidRPr="00EA6240" w:rsidRDefault="627B2C95">
            <w:pPr>
              <w:rPr>
                <w:b/>
                <w:bCs/>
                <w:color w:val="000000" w:themeColor="text1"/>
                <w:sz w:val="22"/>
                <w:szCs w:val="22"/>
              </w:rPr>
            </w:pPr>
            <w:r w:rsidRPr="00EA6240">
              <w:rPr>
                <w:b/>
                <w:bCs/>
                <w:color w:val="000000" w:themeColor="text1"/>
                <w:sz w:val="22"/>
                <w:szCs w:val="22"/>
              </w:rPr>
              <w:t>Output 4.1.2:  Increase in the number of rural women engaged in local and national-level government meetings on policy formulation, budget allocation and monitoring for gender commitments</w:t>
            </w:r>
          </w:p>
        </w:tc>
      </w:tr>
      <w:tr w:rsidR="627B2C95" w:rsidRPr="00EA6240" w14:paraId="374FC16D"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40E41EF" w14:textId="6A04D6D6" w:rsidR="627B2C95" w:rsidRPr="00EA6240" w:rsidRDefault="627B2C95">
            <w:pPr>
              <w:rPr>
                <w:sz w:val="22"/>
                <w:szCs w:val="22"/>
              </w:rPr>
            </w:pPr>
            <w:r w:rsidRPr="00EA6240">
              <w:rPr>
                <w:sz w:val="22"/>
                <w:szCs w:val="22"/>
              </w:rPr>
              <w:t xml:space="preserve"> </w:t>
            </w:r>
          </w:p>
          <w:p w14:paraId="5D40AA5C" w14:textId="75F75513" w:rsidR="627B2C95" w:rsidRPr="00EA6240" w:rsidRDefault="627B2C95">
            <w:pPr>
              <w:rPr>
                <w:b/>
                <w:bCs/>
                <w:color w:val="000000" w:themeColor="text1"/>
                <w:sz w:val="22"/>
                <w:szCs w:val="22"/>
              </w:rPr>
            </w:pPr>
            <w:r w:rsidRPr="00EA6240">
              <w:rPr>
                <w:b/>
                <w:bCs/>
                <w:color w:val="000000" w:themeColor="text1"/>
                <w:sz w:val="22"/>
                <w:szCs w:val="22"/>
              </w:rPr>
              <w:t>Baseline: 0</w:t>
            </w:r>
          </w:p>
          <w:p w14:paraId="6A537AF9" w14:textId="4CFD813A" w:rsidR="627B2C95" w:rsidRPr="00EA6240" w:rsidRDefault="627B2C95">
            <w:pPr>
              <w:rPr>
                <w:color w:val="000000" w:themeColor="text1"/>
                <w:sz w:val="22"/>
                <w:szCs w:val="22"/>
              </w:rPr>
            </w:pPr>
            <w:r w:rsidRPr="00EA6240">
              <w:rPr>
                <w:b/>
                <w:bCs/>
                <w:color w:val="000000" w:themeColor="text1"/>
                <w:sz w:val="22"/>
                <w:szCs w:val="22"/>
              </w:rPr>
              <w:t xml:space="preserve">Planned Target: </w:t>
            </w:r>
            <w:r w:rsidRPr="00EA6240">
              <w:rPr>
                <w:color w:val="000000" w:themeColor="text1"/>
                <w:sz w:val="22"/>
                <w:szCs w:val="22"/>
              </w:rPr>
              <w:t>0</w:t>
            </w:r>
          </w:p>
          <w:p w14:paraId="2618979D" w14:textId="7006AC89" w:rsidR="627B2C95" w:rsidRPr="00EA6240" w:rsidRDefault="627B2C95">
            <w:pPr>
              <w:rPr>
                <w:color w:val="000000" w:themeColor="text1"/>
                <w:sz w:val="22"/>
                <w:szCs w:val="22"/>
              </w:rPr>
            </w:pPr>
            <w:r w:rsidRPr="00EA6240">
              <w:rPr>
                <w:b/>
                <w:bCs/>
                <w:color w:val="000000" w:themeColor="text1"/>
                <w:sz w:val="22"/>
                <w:szCs w:val="22"/>
              </w:rPr>
              <w:t>Endline Target</w:t>
            </w:r>
            <w:r w:rsidRPr="00EA6240">
              <w:rPr>
                <w:color w:val="000000" w:themeColor="text1"/>
                <w:sz w:val="22"/>
                <w:szCs w:val="22"/>
              </w:rPr>
              <w:t xml:space="preserve">: 4 800 women </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6D561F2" w14:textId="3C0DF197" w:rsidR="627B2C95" w:rsidRPr="00EA6240" w:rsidRDefault="627B2C95">
            <w:pPr>
              <w:rPr>
                <w:color w:val="000000" w:themeColor="text1"/>
                <w:sz w:val="22"/>
                <w:szCs w:val="22"/>
              </w:rPr>
            </w:pPr>
            <w:r w:rsidRPr="00EA6240">
              <w:rPr>
                <w:color w:val="000000" w:themeColor="text1"/>
                <w:sz w:val="22"/>
                <w:szCs w:val="22"/>
              </w:rPr>
              <w:t>0%</w:t>
            </w:r>
          </w:p>
        </w:tc>
        <w:tc>
          <w:tcPr>
            <w:tcW w:w="3226" w:type="dxa"/>
            <w:tcBorders>
              <w:top w:val="nil"/>
              <w:left w:val="nil"/>
              <w:bottom w:val="single" w:sz="8" w:space="0" w:color="auto"/>
              <w:right w:val="single" w:sz="8" w:space="0" w:color="auto"/>
            </w:tcBorders>
            <w:tcMar>
              <w:left w:w="108" w:type="dxa"/>
              <w:right w:w="108" w:type="dxa"/>
            </w:tcMar>
            <w:vAlign w:val="center"/>
          </w:tcPr>
          <w:p w14:paraId="1ACA6D41" w14:textId="217F0CC8" w:rsidR="627B2C95" w:rsidRPr="00EA6240" w:rsidRDefault="627B2C95" w:rsidP="00017592">
            <w:pPr>
              <w:spacing w:line="257" w:lineRule="auto"/>
              <w:rPr>
                <w:b/>
                <w:bCs/>
                <w:color w:val="000000" w:themeColor="text1"/>
                <w:sz w:val="22"/>
                <w:szCs w:val="22"/>
              </w:rPr>
            </w:pPr>
            <w:r w:rsidRPr="00EA6240">
              <w:rPr>
                <w:b/>
                <w:bCs/>
                <w:color w:val="FF0000"/>
                <w:sz w:val="22"/>
                <w:szCs w:val="22"/>
              </w:rPr>
              <w:t>NOT ACHIEVED</w:t>
            </w:r>
            <w:r w:rsidRPr="00EA6240">
              <w:rPr>
                <w:b/>
                <w:bCs/>
                <w:color w:val="000000" w:themeColor="text1"/>
                <w:sz w:val="22"/>
                <w:szCs w:val="22"/>
              </w:rPr>
              <w:t xml:space="preserve"> </w:t>
            </w:r>
          </w:p>
          <w:p w14:paraId="47F3DCAE" w14:textId="6F09EF12" w:rsidR="627B2C95" w:rsidRPr="00EA6240" w:rsidRDefault="627B2C95">
            <w:pPr>
              <w:rPr>
                <w:color w:val="000000" w:themeColor="text1"/>
                <w:sz w:val="22"/>
                <w:szCs w:val="22"/>
              </w:rPr>
            </w:pPr>
            <w:r w:rsidRPr="00EA6240">
              <w:rPr>
                <w:b/>
                <w:bCs/>
                <w:color w:val="000000" w:themeColor="text1"/>
                <w:sz w:val="22"/>
                <w:szCs w:val="22"/>
              </w:rPr>
              <w:t>Reason for variance</w:t>
            </w:r>
            <w:r w:rsidRPr="00EA6240">
              <w:rPr>
                <w:color w:val="000000" w:themeColor="text1"/>
                <w:sz w:val="22"/>
                <w:szCs w:val="22"/>
              </w:rPr>
              <w:t>: Policy-forming bodies are being restructured by the new authorities and have not yet begun to function. Activities that can inform these indicators will be effective in 2026.</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5DB4496C" w14:textId="4B085B43" w:rsidR="627B2C95" w:rsidRPr="00EA6240" w:rsidRDefault="627B2C95" w:rsidP="00017592">
            <w:pPr>
              <w:pStyle w:val="ListParagraph"/>
              <w:numPr>
                <w:ilvl w:val="0"/>
                <w:numId w:val="3"/>
              </w:numPr>
              <w:ind w:left="360"/>
              <w:rPr>
                <w:color w:val="000000" w:themeColor="text1"/>
                <w:sz w:val="22"/>
                <w:szCs w:val="22"/>
              </w:rPr>
            </w:pPr>
            <w:r w:rsidRPr="00EA6240">
              <w:rPr>
                <w:color w:val="000000" w:themeColor="text1"/>
                <w:sz w:val="22"/>
                <w:szCs w:val="22"/>
              </w:rPr>
              <w:t>WEAI G5 (local governance)</w:t>
            </w:r>
          </w:p>
          <w:p w14:paraId="5955208F" w14:textId="534225E3" w:rsidR="627B2C95" w:rsidRPr="00EA6240" w:rsidRDefault="627B2C95" w:rsidP="00017592">
            <w:pPr>
              <w:pStyle w:val="ListParagraph"/>
              <w:numPr>
                <w:ilvl w:val="0"/>
                <w:numId w:val="3"/>
              </w:numPr>
              <w:ind w:left="360"/>
              <w:rPr>
                <w:color w:val="000000" w:themeColor="text1"/>
                <w:sz w:val="22"/>
                <w:szCs w:val="22"/>
              </w:rPr>
            </w:pPr>
            <w:r w:rsidRPr="00EA6240">
              <w:rPr>
                <w:color w:val="000000" w:themeColor="text1"/>
                <w:sz w:val="22"/>
                <w:szCs w:val="22"/>
              </w:rPr>
              <w:t>KII with policy makers</w:t>
            </w:r>
          </w:p>
        </w:tc>
      </w:tr>
      <w:tr w:rsidR="627B2C95" w:rsidRPr="00EA6240" w14:paraId="7C7DC124"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B1561E8" w14:textId="59A2CF52" w:rsidR="627B2C95" w:rsidRPr="00EA6240" w:rsidRDefault="627B2C95">
            <w:pPr>
              <w:rPr>
                <w:b/>
                <w:bCs/>
                <w:color w:val="000000" w:themeColor="text1"/>
                <w:sz w:val="22"/>
                <w:szCs w:val="22"/>
              </w:rPr>
            </w:pPr>
            <w:r w:rsidRPr="00EA6240">
              <w:rPr>
                <w:b/>
                <w:bCs/>
                <w:color w:val="000000" w:themeColor="text1"/>
                <w:sz w:val="22"/>
                <w:szCs w:val="22"/>
              </w:rPr>
              <w:t xml:space="preserve">4.1.3 Optional: Increase in the number of stakeholders with increased capacities in the collection, analysis, use and reporting on gender statistics including sex disaggregated data on agriculture and economic opportunities for rural women </w:t>
            </w:r>
          </w:p>
          <w:p w14:paraId="2ACA9D1B" w14:textId="7C9E1BDC" w:rsidR="627B2C95" w:rsidRPr="00EA6240" w:rsidRDefault="627B2C95">
            <w:pPr>
              <w:rPr>
                <w:color w:val="000000" w:themeColor="text1"/>
                <w:sz w:val="22"/>
                <w:szCs w:val="22"/>
              </w:rPr>
            </w:pPr>
            <w:r w:rsidRPr="00EA6240">
              <w:rPr>
                <w:color w:val="000000" w:themeColor="text1"/>
                <w:sz w:val="22"/>
                <w:szCs w:val="22"/>
              </w:rPr>
              <w:lastRenderedPageBreak/>
              <w:t xml:space="preserve"> </w:t>
            </w:r>
          </w:p>
        </w:tc>
      </w:tr>
      <w:tr w:rsidR="627B2C95" w:rsidRPr="00EA6240" w14:paraId="3DD72B0F"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DEE159C" w14:textId="6BA515E8" w:rsidR="627B2C95" w:rsidRPr="00EA6240" w:rsidRDefault="627B2C95">
            <w:pPr>
              <w:rPr>
                <w:b/>
                <w:bCs/>
                <w:i/>
                <w:iCs/>
                <w:color w:val="000000" w:themeColor="text1"/>
                <w:sz w:val="22"/>
                <w:szCs w:val="22"/>
              </w:rPr>
            </w:pPr>
            <w:r w:rsidRPr="00EA6240">
              <w:rPr>
                <w:b/>
                <w:bCs/>
                <w:i/>
                <w:iCs/>
                <w:color w:val="000000" w:themeColor="text1"/>
                <w:sz w:val="22"/>
                <w:szCs w:val="22"/>
              </w:rPr>
              <w:lastRenderedPageBreak/>
              <w:t>Baseline: 0</w:t>
            </w:r>
          </w:p>
          <w:p w14:paraId="529F4C41" w14:textId="3B598834" w:rsidR="627B2C95" w:rsidRPr="00EA6240" w:rsidRDefault="627B2C95">
            <w:pPr>
              <w:rPr>
                <w:i/>
                <w:iCs/>
                <w:color w:val="000000" w:themeColor="text1"/>
                <w:sz w:val="22"/>
                <w:szCs w:val="22"/>
              </w:rPr>
            </w:pPr>
            <w:r w:rsidRPr="00EA6240">
              <w:rPr>
                <w:b/>
                <w:bCs/>
                <w:i/>
                <w:iCs/>
                <w:color w:val="000000" w:themeColor="text1"/>
                <w:sz w:val="22"/>
                <w:szCs w:val="22"/>
              </w:rPr>
              <w:t xml:space="preserve">Planned Target: </w:t>
            </w:r>
            <w:r w:rsidRPr="00EA6240">
              <w:rPr>
                <w:i/>
                <w:iCs/>
                <w:color w:val="000000" w:themeColor="text1"/>
                <w:sz w:val="22"/>
                <w:szCs w:val="22"/>
              </w:rPr>
              <w:t>NA</w:t>
            </w:r>
          </w:p>
          <w:p w14:paraId="50028DDA" w14:textId="49948185" w:rsidR="627B2C95" w:rsidRPr="00EA6240" w:rsidRDefault="627B2C95">
            <w:pPr>
              <w:rPr>
                <w:i/>
                <w:iCs/>
                <w:color w:val="000000" w:themeColor="text1"/>
                <w:sz w:val="22"/>
                <w:szCs w:val="22"/>
              </w:rPr>
            </w:pPr>
            <w:r w:rsidRPr="00EA6240">
              <w:rPr>
                <w:b/>
                <w:bCs/>
                <w:i/>
                <w:iCs/>
                <w:color w:val="000000" w:themeColor="text1"/>
                <w:sz w:val="22"/>
                <w:szCs w:val="22"/>
              </w:rPr>
              <w:t xml:space="preserve">Endline Target: </w:t>
            </w:r>
            <w:r w:rsidRPr="00EA6240">
              <w:rPr>
                <w:i/>
                <w:iCs/>
                <w:color w:val="000000" w:themeColor="text1"/>
                <w:sz w:val="22"/>
                <w:szCs w:val="22"/>
              </w:rPr>
              <w:t>NA</w:t>
            </w:r>
          </w:p>
        </w:tc>
        <w:tc>
          <w:tcPr>
            <w:tcW w:w="2637"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B4C965D" w14:textId="754B7379" w:rsidR="627B2C95" w:rsidRPr="00EA6240" w:rsidRDefault="627B2C95">
            <w:pPr>
              <w:rPr>
                <w:color w:val="000000" w:themeColor="text1"/>
                <w:sz w:val="22"/>
                <w:szCs w:val="22"/>
              </w:rPr>
            </w:pPr>
            <w:r w:rsidRPr="00EA6240">
              <w:rPr>
                <w:color w:val="000000" w:themeColor="text1"/>
                <w:sz w:val="22"/>
                <w:szCs w:val="22"/>
              </w:rPr>
              <w:t>NA</w:t>
            </w:r>
          </w:p>
        </w:tc>
        <w:tc>
          <w:tcPr>
            <w:tcW w:w="3226" w:type="dxa"/>
            <w:tcBorders>
              <w:top w:val="nil"/>
              <w:left w:val="nil"/>
              <w:bottom w:val="single" w:sz="8" w:space="0" w:color="auto"/>
              <w:right w:val="single" w:sz="8" w:space="0" w:color="auto"/>
            </w:tcBorders>
            <w:tcMar>
              <w:left w:w="108" w:type="dxa"/>
              <w:right w:w="108" w:type="dxa"/>
            </w:tcMar>
          </w:tcPr>
          <w:p w14:paraId="4166B0EE" w14:textId="7B54ADF1" w:rsidR="627B2C95" w:rsidRPr="00EA6240" w:rsidRDefault="627B2C95" w:rsidP="00017592">
            <w:pPr>
              <w:spacing w:line="257" w:lineRule="auto"/>
              <w:rPr>
                <w:sz w:val="22"/>
                <w:szCs w:val="22"/>
              </w:rPr>
            </w:pPr>
            <w:r w:rsidRPr="00EA6240">
              <w:rPr>
                <w:sz w:val="22"/>
                <w:szCs w:val="22"/>
              </w:rPr>
              <w:t>NA</w:t>
            </w:r>
          </w:p>
          <w:p w14:paraId="5A24A7A5" w14:textId="08673B83" w:rsidR="627B2C95" w:rsidRPr="00EA6240" w:rsidRDefault="627B2C95" w:rsidP="00017592">
            <w:pPr>
              <w:spacing w:line="257" w:lineRule="auto"/>
              <w:rPr>
                <w:sz w:val="22"/>
                <w:szCs w:val="22"/>
              </w:rPr>
            </w:pPr>
            <w:r w:rsidRPr="00EA6240">
              <w:rPr>
                <w:sz w:val="22"/>
                <w:szCs w:val="22"/>
              </w:rPr>
              <w:t>Due to the coup d’état and the takeover of the military, changes in decision makers within the government has become very challenging for the programme. Dialogue has recently restarted and activities under this intervention planned for 2026.</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597A28A5" w14:textId="7C497856" w:rsidR="627B2C95" w:rsidRPr="00EA6240" w:rsidRDefault="627B2C95" w:rsidP="00017592">
            <w:pPr>
              <w:pStyle w:val="ListParagraph"/>
              <w:numPr>
                <w:ilvl w:val="0"/>
                <w:numId w:val="2"/>
              </w:numPr>
              <w:ind w:left="360"/>
              <w:rPr>
                <w:color w:val="000000" w:themeColor="text1"/>
                <w:sz w:val="22"/>
                <w:szCs w:val="22"/>
              </w:rPr>
            </w:pPr>
            <w:r w:rsidRPr="00EA6240">
              <w:rPr>
                <w:color w:val="000000" w:themeColor="text1"/>
                <w:sz w:val="22"/>
                <w:szCs w:val="22"/>
              </w:rPr>
              <w:t>Key Informant Interview with policy makers</w:t>
            </w:r>
          </w:p>
        </w:tc>
      </w:tr>
      <w:tr w:rsidR="627B2C95" w:rsidRPr="00EA6240" w14:paraId="15759558"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vAlign w:val="center"/>
          </w:tcPr>
          <w:p w14:paraId="01C8B5E6" w14:textId="2AF9E772" w:rsidR="627B2C95" w:rsidRPr="00EA6240" w:rsidRDefault="627B2C95">
            <w:pPr>
              <w:rPr>
                <w:b/>
                <w:bCs/>
                <w:color w:val="000000" w:themeColor="text1"/>
                <w:sz w:val="22"/>
                <w:szCs w:val="22"/>
              </w:rPr>
            </w:pPr>
            <w:r w:rsidRPr="00EA6240">
              <w:rPr>
                <w:b/>
                <w:bCs/>
                <w:color w:val="000000" w:themeColor="text1"/>
                <w:sz w:val="22"/>
                <w:szCs w:val="22"/>
              </w:rPr>
              <w:t xml:space="preserve">Output 4.2: Capacity of rural women and their organizations increased to engage in and influence relevant policy forums at national and regional levels </w:t>
            </w:r>
          </w:p>
        </w:tc>
      </w:tr>
      <w:tr w:rsidR="627B2C95" w:rsidRPr="00EA6240" w14:paraId="16C64082" w14:textId="77777777" w:rsidTr="00250AEC">
        <w:trPr>
          <w:gridBefore w:val="1"/>
          <w:wBefore w:w="11" w:type="dxa"/>
          <w:trHeight w:val="300"/>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4AADA34" w14:textId="62642854" w:rsidR="627B2C95" w:rsidRPr="00EA6240" w:rsidRDefault="627B2C95">
            <w:pPr>
              <w:rPr>
                <w:rFonts w:eastAsia="Cambria"/>
                <w:color w:val="000000" w:themeColor="text1"/>
                <w:sz w:val="22"/>
                <w:szCs w:val="22"/>
              </w:rPr>
            </w:pPr>
            <w:r w:rsidRPr="00EA6240">
              <w:rPr>
                <w:b/>
                <w:bCs/>
                <w:color w:val="000000" w:themeColor="text1"/>
                <w:sz w:val="22"/>
                <w:szCs w:val="22"/>
              </w:rPr>
              <w:t>4.2.1 Increase in the number of rural women who demonstrate increased awareness and understanding of legal rights and relevant policy mechanisms</w:t>
            </w:r>
            <w:r w:rsidRPr="00EA6240">
              <w:rPr>
                <w:rFonts w:eastAsia="Cambria"/>
                <w:color w:val="000000" w:themeColor="text1"/>
                <w:sz w:val="22"/>
                <w:szCs w:val="22"/>
              </w:rPr>
              <w:t xml:space="preserve"> </w:t>
            </w:r>
          </w:p>
        </w:tc>
      </w:tr>
      <w:tr w:rsidR="627B2C95" w:rsidRPr="00EA6240" w14:paraId="32447122" w14:textId="77777777" w:rsidTr="00250AEC">
        <w:trPr>
          <w:gridBefore w:val="1"/>
          <w:gridAfter w:val="1"/>
          <w:wBefore w:w="11" w:type="dxa"/>
          <w:wAfter w:w="13" w:type="dxa"/>
          <w:trHeight w:val="300"/>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5629039" w14:textId="2F437D4A" w:rsidR="627B2C95" w:rsidRPr="00EA6240" w:rsidRDefault="627B2C95">
            <w:pPr>
              <w:rPr>
                <w:i/>
                <w:iCs/>
                <w:color w:val="000000" w:themeColor="text1"/>
                <w:sz w:val="22"/>
                <w:szCs w:val="22"/>
              </w:rPr>
            </w:pPr>
            <w:r w:rsidRPr="00EA6240">
              <w:rPr>
                <w:b/>
                <w:bCs/>
                <w:i/>
                <w:iCs/>
                <w:color w:val="000000" w:themeColor="text1"/>
                <w:sz w:val="22"/>
                <w:szCs w:val="22"/>
              </w:rPr>
              <w:t>Baseline</w:t>
            </w:r>
            <w:r w:rsidRPr="00EA6240">
              <w:rPr>
                <w:i/>
                <w:iCs/>
                <w:color w:val="000000" w:themeColor="text1"/>
                <w:sz w:val="22"/>
                <w:szCs w:val="22"/>
              </w:rPr>
              <w:t>:340</w:t>
            </w:r>
          </w:p>
          <w:p w14:paraId="42CE8A2A" w14:textId="398F7646" w:rsidR="627B2C95" w:rsidRPr="00EA6240" w:rsidRDefault="627B2C95">
            <w:pPr>
              <w:rPr>
                <w:i/>
                <w:iCs/>
                <w:color w:val="000000" w:themeColor="text1"/>
                <w:sz w:val="22"/>
                <w:szCs w:val="22"/>
              </w:rPr>
            </w:pPr>
            <w:r w:rsidRPr="00EA6240">
              <w:rPr>
                <w:b/>
                <w:bCs/>
                <w:i/>
                <w:iCs/>
                <w:color w:val="000000" w:themeColor="text1"/>
                <w:sz w:val="22"/>
                <w:szCs w:val="22"/>
              </w:rPr>
              <w:t>Planned Target</w:t>
            </w:r>
            <w:r w:rsidRPr="00EA6240">
              <w:rPr>
                <w:i/>
                <w:iCs/>
                <w:color w:val="000000" w:themeColor="text1"/>
                <w:sz w:val="22"/>
                <w:szCs w:val="22"/>
              </w:rPr>
              <w:t>: 6 000</w:t>
            </w:r>
          </w:p>
          <w:p w14:paraId="23359AAC" w14:textId="751339ED" w:rsidR="627B2C95" w:rsidRPr="00EA6240" w:rsidRDefault="627B2C95">
            <w:pPr>
              <w:rPr>
                <w:i/>
                <w:iCs/>
                <w:color w:val="000000" w:themeColor="text1"/>
                <w:sz w:val="22"/>
                <w:szCs w:val="22"/>
              </w:rPr>
            </w:pPr>
            <w:r w:rsidRPr="00EA6240">
              <w:rPr>
                <w:b/>
                <w:bCs/>
                <w:i/>
                <w:iCs/>
                <w:color w:val="000000" w:themeColor="text1"/>
                <w:sz w:val="22"/>
                <w:szCs w:val="22"/>
              </w:rPr>
              <w:t>Endline Target</w:t>
            </w:r>
            <w:r w:rsidRPr="00EA6240">
              <w:rPr>
                <w:i/>
                <w:iCs/>
                <w:color w:val="000000" w:themeColor="text1"/>
                <w:sz w:val="22"/>
                <w:szCs w:val="22"/>
              </w:rPr>
              <w:t>: 8 400</w:t>
            </w:r>
          </w:p>
        </w:tc>
        <w:tc>
          <w:tcPr>
            <w:tcW w:w="2637" w:type="dxa"/>
            <w:tcBorders>
              <w:top w:val="nil"/>
              <w:left w:val="single" w:sz="8" w:space="0" w:color="auto"/>
              <w:bottom w:val="single" w:sz="8" w:space="0" w:color="auto"/>
              <w:right w:val="single" w:sz="8" w:space="0" w:color="auto"/>
            </w:tcBorders>
            <w:tcMar>
              <w:left w:w="108" w:type="dxa"/>
              <w:right w:w="108" w:type="dxa"/>
            </w:tcMar>
            <w:vAlign w:val="center"/>
          </w:tcPr>
          <w:p w14:paraId="250DDA4D" w14:textId="5025C525" w:rsidR="627B2C95" w:rsidRPr="00EA6240" w:rsidRDefault="627B2C95">
            <w:pPr>
              <w:rPr>
                <w:b/>
                <w:bCs/>
                <w:color w:val="000000" w:themeColor="text1"/>
                <w:sz w:val="22"/>
                <w:szCs w:val="22"/>
              </w:rPr>
            </w:pPr>
            <w:r w:rsidRPr="00EA6240">
              <w:rPr>
                <w:b/>
                <w:bCs/>
                <w:color w:val="000000" w:themeColor="text1"/>
                <w:sz w:val="22"/>
                <w:szCs w:val="22"/>
              </w:rPr>
              <w:t>+167%</w:t>
            </w:r>
          </w:p>
        </w:tc>
        <w:tc>
          <w:tcPr>
            <w:tcW w:w="3226" w:type="dxa"/>
            <w:tcBorders>
              <w:top w:val="nil"/>
              <w:left w:val="nil"/>
              <w:bottom w:val="single" w:sz="8" w:space="0" w:color="auto"/>
              <w:right w:val="single" w:sz="8" w:space="0" w:color="auto"/>
            </w:tcBorders>
            <w:tcMar>
              <w:left w:w="108" w:type="dxa"/>
              <w:right w:w="108" w:type="dxa"/>
            </w:tcMar>
            <w:vAlign w:val="center"/>
          </w:tcPr>
          <w:p w14:paraId="5D5AF3F5" w14:textId="22D4CD33" w:rsidR="627B2C95" w:rsidRPr="00EA6240" w:rsidRDefault="627B2C95" w:rsidP="00017592">
            <w:pPr>
              <w:spacing w:line="257" w:lineRule="auto"/>
              <w:rPr>
                <w:b/>
                <w:bCs/>
                <w:color w:val="FF0000"/>
                <w:sz w:val="22"/>
                <w:szCs w:val="22"/>
              </w:rPr>
            </w:pPr>
            <w:r w:rsidRPr="00EA6240">
              <w:rPr>
                <w:b/>
                <w:bCs/>
                <w:color w:val="70AD47" w:themeColor="accent6"/>
                <w:sz w:val="22"/>
                <w:szCs w:val="22"/>
              </w:rPr>
              <w:t>ACHIEVED</w:t>
            </w:r>
            <w:r w:rsidRPr="00EA6240">
              <w:rPr>
                <w:b/>
                <w:bCs/>
                <w:color w:val="FF0000"/>
                <w:sz w:val="22"/>
                <w:szCs w:val="22"/>
              </w:rPr>
              <w:t xml:space="preserve"> </w:t>
            </w:r>
          </w:p>
        </w:tc>
        <w:tc>
          <w:tcPr>
            <w:tcW w:w="5490" w:type="dxa"/>
            <w:gridSpan w:val="2"/>
            <w:tcBorders>
              <w:top w:val="nil"/>
              <w:left w:val="nil"/>
              <w:bottom w:val="single" w:sz="8" w:space="0" w:color="auto"/>
              <w:right w:val="single" w:sz="8" w:space="0" w:color="auto"/>
            </w:tcBorders>
            <w:tcMar>
              <w:left w:w="108" w:type="dxa"/>
              <w:right w:w="108" w:type="dxa"/>
            </w:tcMar>
            <w:vAlign w:val="center"/>
          </w:tcPr>
          <w:p w14:paraId="24D20803" w14:textId="1F859B8B" w:rsidR="627B2C95" w:rsidRPr="00EA6240" w:rsidRDefault="627B2C95" w:rsidP="00017592">
            <w:pPr>
              <w:pStyle w:val="ListParagraph"/>
              <w:numPr>
                <w:ilvl w:val="0"/>
                <w:numId w:val="1"/>
              </w:numPr>
              <w:rPr>
                <w:color w:val="000000" w:themeColor="text1"/>
                <w:sz w:val="22"/>
                <w:szCs w:val="22"/>
              </w:rPr>
            </w:pPr>
            <w:r w:rsidRPr="00EA6240">
              <w:rPr>
                <w:color w:val="000000" w:themeColor="text1"/>
                <w:sz w:val="22"/>
                <w:szCs w:val="22"/>
              </w:rPr>
              <w:t>Ad hoc individual question</w:t>
            </w:r>
          </w:p>
          <w:p w14:paraId="72F571FB" w14:textId="317C8BC2" w:rsidR="627B2C95" w:rsidRPr="00EA6240" w:rsidRDefault="627B2C95" w:rsidP="00017592">
            <w:pPr>
              <w:pStyle w:val="ListParagraph"/>
              <w:numPr>
                <w:ilvl w:val="0"/>
                <w:numId w:val="1"/>
              </w:numPr>
              <w:rPr>
                <w:color w:val="000000" w:themeColor="text1"/>
                <w:sz w:val="22"/>
                <w:szCs w:val="22"/>
              </w:rPr>
            </w:pPr>
            <w:r w:rsidRPr="00EA6240">
              <w:rPr>
                <w:color w:val="000000" w:themeColor="text1"/>
                <w:sz w:val="22"/>
                <w:szCs w:val="22"/>
              </w:rPr>
              <w:t>KII with policy makers and community leaders.</w:t>
            </w:r>
          </w:p>
        </w:tc>
      </w:tr>
      <w:tr w:rsidR="627B2C95" w:rsidRPr="00EA6240" w14:paraId="344D8048" w14:textId="77777777" w:rsidTr="00250AEC">
        <w:trPr>
          <w:gridBefore w:val="1"/>
          <w:wBefore w:w="11" w:type="dxa"/>
          <w:trHeight w:val="375"/>
          <w:jc w:val="center"/>
        </w:trPr>
        <w:tc>
          <w:tcPr>
            <w:tcW w:w="14558" w:type="dxa"/>
            <w:gridSpan w:val="7"/>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784527A" w14:textId="2F7476CE" w:rsidR="627B2C95" w:rsidRPr="00EA6240" w:rsidRDefault="627B2C95">
            <w:pPr>
              <w:rPr>
                <w:b/>
                <w:bCs/>
                <w:color w:val="000000" w:themeColor="text1"/>
                <w:sz w:val="22"/>
                <w:szCs w:val="22"/>
              </w:rPr>
            </w:pPr>
            <w:r w:rsidRPr="00EA6240">
              <w:rPr>
                <w:b/>
                <w:bCs/>
                <w:color w:val="000000" w:themeColor="text1"/>
                <w:sz w:val="22"/>
                <w:szCs w:val="22"/>
              </w:rPr>
              <w:t xml:space="preserve">4.2.2 Increase in the proportion of women's groups linked to advocacy networks and alliances, by network focus (e.g., gender, climate action, etc.) </w:t>
            </w:r>
          </w:p>
        </w:tc>
      </w:tr>
      <w:tr w:rsidR="627B2C95" w:rsidRPr="00EA6240" w14:paraId="3FCE1376" w14:textId="77777777" w:rsidTr="008E23D0">
        <w:trPr>
          <w:trHeight w:val="67"/>
          <w:jc w:val="center"/>
        </w:trPr>
        <w:tc>
          <w:tcPr>
            <w:tcW w:w="3192"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01B7AFA" w14:textId="0D5F58EB" w:rsidR="627B2C95" w:rsidRPr="00EA6240" w:rsidRDefault="627B2C95">
            <w:pPr>
              <w:rPr>
                <w:color w:val="000000" w:themeColor="text1"/>
                <w:sz w:val="22"/>
                <w:szCs w:val="22"/>
              </w:rPr>
            </w:pPr>
            <w:r w:rsidRPr="00EA6240">
              <w:rPr>
                <w:b/>
                <w:bCs/>
                <w:color w:val="000000" w:themeColor="text1"/>
                <w:sz w:val="22"/>
                <w:szCs w:val="22"/>
              </w:rPr>
              <w:t xml:space="preserve">Baseline: </w:t>
            </w:r>
            <w:r w:rsidRPr="00EA6240">
              <w:rPr>
                <w:color w:val="000000" w:themeColor="text1"/>
                <w:sz w:val="22"/>
                <w:szCs w:val="22"/>
              </w:rPr>
              <w:t>0</w:t>
            </w:r>
          </w:p>
          <w:p w14:paraId="2866B60C" w14:textId="38C5160E" w:rsidR="627B2C95" w:rsidRPr="00EA6240" w:rsidRDefault="627B2C95">
            <w:pPr>
              <w:rPr>
                <w:b/>
                <w:bCs/>
                <w:color w:val="000000" w:themeColor="text1"/>
                <w:sz w:val="22"/>
                <w:szCs w:val="22"/>
              </w:rPr>
            </w:pPr>
            <w:r w:rsidRPr="00EA6240">
              <w:rPr>
                <w:b/>
                <w:bCs/>
                <w:color w:val="000000" w:themeColor="text1"/>
                <w:sz w:val="22"/>
                <w:szCs w:val="22"/>
              </w:rPr>
              <w:t>Planned Target: NA</w:t>
            </w:r>
          </w:p>
          <w:p w14:paraId="4F22396E" w14:textId="315CFAE3" w:rsidR="627B2C95" w:rsidRPr="00EA6240" w:rsidRDefault="627B2C95">
            <w:pPr>
              <w:rPr>
                <w:color w:val="000000" w:themeColor="text1"/>
                <w:sz w:val="22"/>
                <w:szCs w:val="22"/>
              </w:rPr>
            </w:pPr>
            <w:r w:rsidRPr="00EA6240">
              <w:rPr>
                <w:b/>
                <w:bCs/>
                <w:color w:val="000000" w:themeColor="text1"/>
                <w:sz w:val="22"/>
                <w:szCs w:val="22"/>
              </w:rPr>
              <w:t xml:space="preserve">Endline Target: </w:t>
            </w:r>
            <w:r w:rsidRPr="00EA6240">
              <w:rPr>
                <w:color w:val="000000" w:themeColor="text1"/>
                <w:sz w:val="22"/>
                <w:szCs w:val="22"/>
              </w:rPr>
              <w:t>70% (8 400)</w:t>
            </w:r>
          </w:p>
        </w:tc>
        <w:tc>
          <w:tcPr>
            <w:tcW w:w="2648" w:type="dxa"/>
            <w:gridSpan w:val="2"/>
            <w:tcBorders>
              <w:top w:val="nil"/>
              <w:left w:val="single" w:sz="8" w:space="0" w:color="auto"/>
              <w:bottom w:val="single" w:sz="8" w:space="0" w:color="auto"/>
              <w:right w:val="single" w:sz="8" w:space="0" w:color="auto"/>
            </w:tcBorders>
            <w:tcMar>
              <w:left w:w="108" w:type="dxa"/>
              <w:right w:w="108" w:type="dxa"/>
            </w:tcMar>
            <w:vAlign w:val="center"/>
          </w:tcPr>
          <w:p w14:paraId="1CCA5B8E" w14:textId="6634B114" w:rsidR="627B2C95" w:rsidRPr="00EA6240" w:rsidRDefault="627B2C95">
            <w:pPr>
              <w:rPr>
                <w:color w:val="000000" w:themeColor="text1"/>
                <w:sz w:val="22"/>
                <w:szCs w:val="22"/>
              </w:rPr>
            </w:pPr>
            <w:r w:rsidRPr="00EA6240">
              <w:rPr>
                <w:color w:val="000000" w:themeColor="text1"/>
                <w:sz w:val="22"/>
                <w:szCs w:val="22"/>
              </w:rPr>
              <w:t>0%</w:t>
            </w:r>
          </w:p>
        </w:tc>
        <w:tc>
          <w:tcPr>
            <w:tcW w:w="3237" w:type="dxa"/>
            <w:gridSpan w:val="2"/>
            <w:tcBorders>
              <w:top w:val="nil"/>
              <w:left w:val="nil"/>
              <w:bottom w:val="single" w:sz="8" w:space="0" w:color="auto"/>
              <w:right w:val="single" w:sz="8" w:space="0" w:color="auto"/>
            </w:tcBorders>
            <w:tcMar>
              <w:left w:w="108" w:type="dxa"/>
              <w:right w:w="108" w:type="dxa"/>
            </w:tcMar>
            <w:vAlign w:val="center"/>
          </w:tcPr>
          <w:p w14:paraId="10F50B96" w14:textId="5E0D28B6" w:rsidR="627B2C95" w:rsidRPr="00EA6240" w:rsidRDefault="627B2C95" w:rsidP="00017592">
            <w:pPr>
              <w:spacing w:line="257" w:lineRule="auto"/>
              <w:rPr>
                <w:b/>
                <w:bCs/>
                <w:color w:val="000000" w:themeColor="text1"/>
                <w:sz w:val="22"/>
                <w:szCs w:val="22"/>
              </w:rPr>
            </w:pPr>
            <w:r w:rsidRPr="00EA6240">
              <w:rPr>
                <w:b/>
                <w:bCs/>
                <w:color w:val="000000" w:themeColor="text1"/>
                <w:sz w:val="22"/>
                <w:szCs w:val="22"/>
              </w:rPr>
              <w:t>NA</w:t>
            </w:r>
          </w:p>
          <w:p w14:paraId="21831171" w14:textId="42D94416" w:rsidR="627B2C95" w:rsidRPr="00EA6240" w:rsidRDefault="627B2C95" w:rsidP="00017592">
            <w:pPr>
              <w:spacing w:line="257" w:lineRule="auto"/>
              <w:rPr>
                <w:sz w:val="22"/>
                <w:szCs w:val="22"/>
              </w:rPr>
            </w:pPr>
            <w:r w:rsidRPr="00EA6240">
              <w:rPr>
                <w:b/>
                <w:bCs/>
                <w:sz w:val="22"/>
                <w:szCs w:val="22"/>
              </w:rPr>
              <w:t>Reason For Variance</w:t>
            </w:r>
            <w:r w:rsidRPr="00EA6240">
              <w:rPr>
                <w:sz w:val="22"/>
                <w:szCs w:val="22"/>
              </w:rPr>
              <w:t>:</w:t>
            </w:r>
            <w:r w:rsidRPr="00EA6240">
              <w:rPr>
                <w:b/>
                <w:bCs/>
                <w:color w:val="FF0000"/>
                <w:sz w:val="22"/>
                <w:szCs w:val="22"/>
              </w:rPr>
              <w:t xml:space="preserve"> </w:t>
            </w:r>
            <w:r w:rsidRPr="00EA6240">
              <w:rPr>
                <w:sz w:val="22"/>
                <w:szCs w:val="22"/>
              </w:rPr>
              <w:t>Interventions under this output have been delayed to the political situation and are planned to be resumed in 2026.</w:t>
            </w:r>
          </w:p>
        </w:tc>
        <w:tc>
          <w:tcPr>
            <w:tcW w:w="5492" w:type="dxa"/>
            <w:gridSpan w:val="2"/>
            <w:tcBorders>
              <w:top w:val="nil"/>
              <w:left w:val="nil"/>
              <w:bottom w:val="single" w:sz="8" w:space="0" w:color="auto"/>
              <w:right w:val="single" w:sz="8" w:space="0" w:color="auto"/>
            </w:tcBorders>
            <w:tcMar>
              <w:left w:w="108" w:type="dxa"/>
              <w:right w:w="108" w:type="dxa"/>
            </w:tcMar>
            <w:vAlign w:val="center"/>
          </w:tcPr>
          <w:p w14:paraId="31446726" w14:textId="4992996C" w:rsidR="627B2C95" w:rsidRPr="00EA6240" w:rsidRDefault="627B2C95" w:rsidP="00017592">
            <w:pPr>
              <w:pStyle w:val="ListParagraph"/>
              <w:numPr>
                <w:ilvl w:val="0"/>
                <w:numId w:val="1"/>
              </w:numPr>
              <w:rPr>
                <w:color w:val="000000" w:themeColor="text1"/>
                <w:sz w:val="22"/>
                <w:szCs w:val="22"/>
              </w:rPr>
            </w:pPr>
            <w:r w:rsidRPr="00EA6240">
              <w:rPr>
                <w:color w:val="000000" w:themeColor="text1"/>
                <w:sz w:val="22"/>
                <w:szCs w:val="22"/>
              </w:rPr>
              <w:t>Ad hoc individual question</w:t>
            </w:r>
          </w:p>
          <w:p w14:paraId="37F84B36" w14:textId="6584DDFB" w:rsidR="627B2C95" w:rsidRPr="00EA6240" w:rsidRDefault="627B2C95" w:rsidP="00017592">
            <w:pPr>
              <w:pStyle w:val="ListParagraph"/>
              <w:numPr>
                <w:ilvl w:val="0"/>
                <w:numId w:val="1"/>
              </w:numPr>
              <w:rPr>
                <w:color w:val="000000" w:themeColor="text1"/>
                <w:sz w:val="22"/>
                <w:szCs w:val="22"/>
              </w:rPr>
            </w:pPr>
            <w:r w:rsidRPr="00EA6240">
              <w:rPr>
                <w:color w:val="000000" w:themeColor="text1"/>
                <w:sz w:val="22"/>
                <w:szCs w:val="22"/>
              </w:rPr>
              <w:t>KII with policy makers and community leaders.</w:t>
            </w:r>
          </w:p>
          <w:p w14:paraId="5AB01C66" w14:textId="63715103" w:rsidR="627B2C95" w:rsidRPr="00EA6240" w:rsidRDefault="627B2C95" w:rsidP="00017592">
            <w:pPr>
              <w:rPr>
                <w:color w:val="000000" w:themeColor="text1"/>
                <w:sz w:val="22"/>
                <w:szCs w:val="22"/>
              </w:rPr>
            </w:pPr>
          </w:p>
        </w:tc>
      </w:tr>
    </w:tbl>
    <w:p w14:paraId="5699EF32" w14:textId="77777777" w:rsidR="00C93CF9" w:rsidRPr="00C93CF9" w:rsidRDefault="00C93CF9" w:rsidP="00BF29A7">
      <w:pPr>
        <w:tabs>
          <w:tab w:val="left" w:pos="3198"/>
        </w:tabs>
      </w:pPr>
    </w:p>
    <w:sectPr w:rsidR="00C93CF9" w:rsidRPr="00C93CF9" w:rsidSect="00BF29A7">
      <w:headerReference w:type="default" r:id="rId28"/>
      <w:pgSz w:w="15840" w:h="12240" w:orient="landscape" w:code="1"/>
      <w:pgMar w:top="806" w:right="806" w:bottom="806" w:left="720" w:header="720"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8037B" w14:textId="77777777" w:rsidR="00C71DF3" w:rsidRDefault="00C71DF3" w:rsidP="00BB4509">
      <w:r>
        <w:separator/>
      </w:r>
    </w:p>
  </w:endnote>
  <w:endnote w:type="continuationSeparator" w:id="0">
    <w:p w14:paraId="64987F44" w14:textId="77777777" w:rsidR="00C71DF3" w:rsidRDefault="00C71DF3" w:rsidP="00BB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BC63" w14:textId="77777777" w:rsidR="00654C01" w:rsidRDefault="00654C01">
    <w:pPr>
      <w:pStyle w:val="Footer"/>
      <w:pBdr>
        <w:top w:val="single" w:sz="4" w:space="1" w:color="auto"/>
      </w:pBdr>
      <w:tabs>
        <w:tab w:val="clear" w:pos="4320"/>
        <w:tab w:val="clear" w:pos="8640"/>
        <w:tab w:val="center" w:pos="4500"/>
        <w:tab w:val="right" w:pos="9000"/>
      </w:tabs>
      <w:rPr>
        <w:rFonts w:ascii="Arial" w:hAnsi="Arial" w:cs="Arial"/>
        <w:sz w:val="18"/>
        <w:szCs w:val="18"/>
      </w:rPr>
    </w:pPr>
    <w:r>
      <w:rPr>
        <w:rFonts w:ascii="Arial" w:hAnsi="Arial" w:cs="Arial"/>
        <w:sz w:val="18"/>
        <w:szCs w:val="18"/>
      </w:rPr>
      <w:tab/>
    </w:r>
    <w:r>
      <w:rPr>
        <w:rFonts w:ascii="Arial" w:hAnsi="Arial" w:cs="Arial"/>
        <w:sz w:val="18"/>
        <w:szCs w:val="18"/>
      </w:rPr>
      <w:tab/>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sidR="00636564">
      <w:rPr>
        <w:rFonts w:ascii="Arial" w:hAnsi="Arial" w:cs="Arial"/>
        <w:noProof/>
        <w:sz w:val="18"/>
        <w:szCs w:val="18"/>
      </w:rPr>
      <w:t>6</w:t>
    </w:r>
    <w:r>
      <w:rPr>
        <w:rFonts w:ascii="Arial" w:hAnsi="Arial" w:cs="Arial"/>
        <w:sz w:val="18"/>
        <w:szCs w:val="18"/>
      </w:rPr>
      <w:fldChar w:fldCharType="end"/>
    </w:r>
    <w:r>
      <w:rPr>
        <w:rFonts w:ascii="Arial" w:hAnsi="Arial" w:cs="Arial"/>
        <w:sz w:val="18"/>
        <w:szCs w:val="18"/>
      </w:rPr>
      <w:t xml:space="preserve"> of </w:t>
    </w:r>
    <w:fldSimple w:instr="NUMPAGES   \* MERGEFORMAT">
      <w:r w:rsidR="00636564" w:rsidRPr="00636564">
        <w:rPr>
          <w:rFonts w:ascii="Arial" w:hAnsi="Arial" w:cs="Arial"/>
          <w:noProof/>
          <w:sz w:val="18"/>
          <w:szCs w:val="18"/>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C69E" w14:textId="77777777" w:rsidR="00654C01" w:rsidRPr="00AB567B" w:rsidRDefault="00654C01">
    <w:pPr>
      <w:pStyle w:val="Footer"/>
      <w:pBdr>
        <w:top w:val="single" w:sz="4" w:space="1" w:color="auto"/>
      </w:pBdr>
      <w:tabs>
        <w:tab w:val="clear" w:pos="4320"/>
        <w:tab w:val="clear" w:pos="8640"/>
        <w:tab w:val="center" w:pos="4500"/>
        <w:tab w:val="right" w:pos="9000"/>
      </w:tabs>
      <w:rPr>
        <w:rFonts w:ascii="Arial" w:hAnsi="Arial" w:cs="Arial"/>
        <w:sz w:val="18"/>
        <w:szCs w:val="18"/>
        <w:lang w:val="en-GB"/>
      </w:rPr>
    </w:pPr>
    <w:r w:rsidRPr="00AB567B">
      <w:rPr>
        <w:rFonts w:ascii="Arial" w:hAnsi="Arial" w:cs="Arial"/>
        <w:sz w:val="18"/>
        <w:szCs w:val="18"/>
        <w:lang w:val="en-GB"/>
      </w:rPr>
      <w:t>Sixth Six-Month Progress Report</w:t>
    </w:r>
    <w:r>
      <w:tab/>
    </w:r>
    <w:r w:rsidRPr="00AB567B">
      <w:rPr>
        <w:rFonts w:ascii="Arial" w:hAnsi="Arial" w:cs="Arial"/>
        <w:sz w:val="18"/>
        <w:szCs w:val="18"/>
        <w:lang w:val="en-GB"/>
      </w:rPr>
      <w:t>1 January – 30 June 2007</w:t>
    </w:r>
    <w:r>
      <w:tab/>
    </w:r>
    <w:r w:rsidRPr="00AB567B">
      <w:rPr>
        <w:rFonts w:ascii="Arial" w:hAnsi="Arial" w:cs="Arial"/>
        <w:sz w:val="18"/>
        <w:szCs w:val="18"/>
        <w:lang w:val="en-GB"/>
      </w:rPr>
      <w:t xml:space="preserve">Page </w:t>
    </w:r>
    <w:r w:rsidRPr="36F6DDC8">
      <w:rPr>
        <w:rFonts w:ascii="Arial" w:hAnsi="Arial" w:cs="Arial"/>
        <w:sz w:val="18"/>
        <w:szCs w:val="18"/>
        <w:lang w:val="fr-FR"/>
      </w:rPr>
      <w:fldChar w:fldCharType="begin"/>
    </w:r>
    <w:r>
      <w:rPr>
        <w:rFonts w:ascii="Arial" w:hAnsi="Arial" w:cs="Arial"/>
        <w:sz w:val="18"/>
        <w:szCs w:val="18"/>
      </w:rPr>
      <w:instrText xml:space="preserve"> PAGE   \* MERGEFORMAT </w:instrText>
    </w:r>
    <w:r w:rsidRPr="36F6DDC8">
      <w:rPr>
        <w:rFonts w:ascii="Arial" w:hAnsi="Arial" w:cs="Arial"/>
        <w:sz w:val="18"/>
        <w:szCs w:val="18"/>
      </w:rPr>
      <w:fldChar w:fldCharType="separate"/>
    </w:r>
    <w:r w:rsidRPr="00AB567B">
      <w:rPr>
        <w:rFonts w:ascii="Arial" w:hAnsi="Arial" w:cs="Arial"/>
        <w:sz w:val="18"/>
        <w:szCs w:val="18"/>
        <w:lang w:val="en-GB"/>
      </w:rPr>
      <w:t>5</w:t>
    </w:r>
    <w:r w:rsidRPr="36F6DDC8">
      <w:rPr>
        <w:rFonts w:ascii="Arial" w:hAnsi="Arial" w:cs="Arial"/>
        <w:sz w:val="18"/>
        <w:szCs w:val="18"/>
        <w:lang w:val="fr-FR"/>
      </w:rPr>
      <w:fldChar w:fldCharType="end"/>
    </w:r>
    <w:r w:rsidRPr="00AB567B">
      <w:rPr>
        <w:rFonts w:ascii="Arial" w:hAnsi="Arial" w:cs="Arial"/>
        <w:sz w:val="18"/>
        <w:szCs w:val="18"/>
        <w:lang w:val="en-GB"/>
      </w:rPr>
      <w:t xml:space="preserve"> of </w:t>
    </w:r>
    <w:r w:rsidRPr="36F6DDC8">
      <w:rPr>
        <w:rFonts w:ascii="Arial" w:hAnsi="Arial" w:cs="Arial"/>
        <w:sz w:val="18"/>
        <w:szCs w:val="18"/>
        <w:lang w:val="fr-FR"/>
      </w:rPr>
      <w:fldChar w:fldCharType="begin"/>
    </w:r>
    <w:r>
      <w:instrText>NUMPAGES   \* MERGEFORMAT</w:instrText>
    </w:r>
    <w:r w:rsidRPr="36F6DDC8">
      <w:fldChar w:fldCharType="separate"/>
    </w:r>
    <w:r w:rsidRPr="00AB567B">
      <w:rPr>
        <w:rFonts w:ascii="Arial" w:hAnsi="Arial" w:cs="Arial"/>
        <w:sz w:val="18"/>
        <w:szCs w:val="18"/>
        <w:lang w:val="en-GB"/>
      </w:rPr>
      <w:t>5</w:t>
    </w:r>
    <w:r w:rsidRPr="36F6DDC8">
      <w:rPr>
        <w:rFonts w:ascii="Arial" w:hAnsi="Arial" w:cs="Arial"/>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0245B" w14:textId="77777777" w:rsidR="00C71DF3" w:rsidRDefault="00C71DF3" w:rsidP="00BB4509">
      <w:r>
        <w:separator/>
      </w:r>
    </w:p>
  </w:footnote>
  <w:footnote w:type="continuationSeparator" w:id="0">
    <w:p w14:paraId="54B4BE6A" w14:textId="77777777" w:rsidR="00C71DF3" w:rsidRDefault="00C71DF3" w:rsidP="00BB4509">
      <w:r>
        <w:continuationSeparator/>
      </w:r>
    </w:p>
  </w:footnote>
  <w:footnote w:id="1">
    <w:p w14:paraId="7350D82C" w14:textId="77777777" w:rsidR="00015A03" w:rsidRPr="00976A4F" w:rsidRDefault="00015A03" w:rsidP="00015A03">
      <w:pPr>
        <w:pStyle w:val="FootnoteText"/>
        <w:rPr>
          <w:sz w:val="16"/>
          <w:szCs w:val="16"/>
        </w:rPr>
      </w:pPr>
      <w:r>
        <w:rPr>
          <w:rStyle w:val="FootnoteReference"/>
        </w:rPr>
        <w:footnoteRef/>
      </w:r>
      <w:r w:rsidRPr="00015A03">
        <w:t xml:space="preserve"> </w:t>
      </w:r>
      <w:r w:rsidRPr="00015A03">
        <w:rPr>
          <w:sz w:val="16"/>
          <w:szCs w:val="16"/>
        </w:rPr>
        <w:t>The term "program" is used to refer to programs, joint programs, and projects.</w:t>
      </w:r>
    </w:p>
  </w:footnote>
  <w:footnote w:id="2">
    <w:p w14:paraId="7F820671" w14:textId="77777777" w:rsidR="00015A03" w:rsidRPr="00976A4F" w:rsidRDefault="00015A03" w:rsidP="00015A03">
      <w:pPr>
        <w:pStyle w:val="FootnoteText"/>
        <w:rPr>
          <w:sz w:val="16"/>
          <w:szCs w:val="16"/>
        </w:rPr>
      </w:pPr>
      <w:r w:rsidRPr="00FF5931">
        <w:rPr>
          <w:rStyle w:val="FootnoteReference"/>
          <w:sz w:val="16"/>
          <w:szCs w:val="16"/>
        </w:rPr>
        <w:footnoteRef/>
      </w:r>
      <w:r w:rsidRPr="00015A03">
        <w:rPr>
          <w:sz w:val="16"/>
          <w:szCs w:val="16"/>
        </w:rPr>
        <w:t>Strategic outcomes, as articulated in the United Nations Strategic Planning Framework (e.g., UNDAF) or project document;</w:t>
      </w:r>
    </w:p>
  </w:footnote>
  <w:footnote w:id="3">
    <w:p w14:paraId="3A3E23FF" w14:textId="77777777" w:rsidR="00015A03" w:rsidRPr="00976A4F" w:rsidRDefault="00015A03" w:rsidP="00015A03">
      <w:pPr>
        <w:pStyle w:val="FootnoteText"/>
      </w:pPr>
      <w:r w:rsidRPr="00FF5931">
        <w:rPr>
          <w:rStyle w:val="FootnoteReference"/>
          <w:sz w:val="16"/>
          <w:szCs w:val="16"/>
        </w:rPr>
        <w:footnoteRef/>
      </w:r>
      <w:r w:rsidRPr="00015A03">
        <w:rPr>
          <w:sz w:val="16"/>
          <w:szCs w:val="16"/>
        </w:rPr>
        <w:t xml:space="preserve">The MPTF Office Project Reference Number is the same as the one in the notification message. It is also referred to as the "Project ID" on the Project Fact Sheet in the </w:t>
      </w:r>
      <w:hyperlink r:id="rId1" w:history="1">
        <w:r w:rsidRPr="00015A03">
          <w:rPr>
            <w:rStyle w:val="Hyperlink"/>
            <w:rFonts w:eastAsiaTheme="majorEastAsia"/>
            <w:sz w:val="16"/>
            <w:szCs w:val="16"/>
          </w:rPr>
          <w:t>MPTF Office Access Portal.</w:t>
        </w:r>
      </w:hyperlink>
    </w:p>
  </w:footnote>
  <w:footnote w:id="4">
    <w:p w14:paraId="7CF7CCB8" w14:textId="77777777" w:rsidR="00015A03" w:rsidRPr="00976A4F" w:rsidRDefault="00015A03" w:rsidP="00015A03">
      <w:pPr>
        <w:pStyle w:val="FootnoteText"/>
      </w:pPr>
      <w:r>
        <w:rPr>
          <w:rStyle w:val="FootnoteReference"/>
        </w:rPr>
        <w:footnoteRef/>
      </w:r>
      <w:r w:rsidRPr="00015A03">
        <w:t xml:space="preserve"> </w:t>
      </w:r>
      <w:r w:rsidRPr="00015A03">
        <w:rPr>
          <w:sz w:val="16"/>
          <w:szCs w:val="16"/>
        </w:rPr>
        <w:t>Axis 3: Niger's strategic vision</w:t>
      </w:r>
    </w:p>
  </w:footnote>
  <w:footnote w:id="5">
    <w:p w14:paraId="49759BF0" w14:textId="77777777" w:rsidR="00015A03" w:rsidRPr="00976A4F" w:rsidRDefault="00015A03" w:rsidP="00015A03">
      <w:pPr>
        <w:pStyle w:val="FootnoteText"/>
      </w:pPr>
      <w:r>
        <w:rPr>
          <w:rStyle w:val="FootnoteReference"/>
        </w:rPr>
        <w:footnoteRef/>
      </w:r>
      <w:r w:rsidRPr="00015A03">
        <w:t xml:space="preserve"> </w:t>
      </w:r>
      <w:r w:rsidRPr="00015A03">
        <w:rPr>
          <w:sz w:val="16"/>
          <w:szCs w:val="16"/>
        </w:rPr>
        <w:t>Axis 4: Improving civic participation and social inclusion</w:t>
      </w:r>
    </w:p>
  </w:footnote>
  <w:footnote w:id="6">
    <w:p w14:paraId="031D2A4D" w14:textId="07B3BE05" w:rsidR="008325EA" w:rsidRDefault="008325EA">
      <w:pPr>
        <w:pStyle w:val="FootnoteText"/>
      </w:pPr>
      <w:r>
        <w:rPr>
          <w:rStyle w:val="FootnoteReference"/>
        </w:rPr>
        <w:footnoteRef/>
      </w:r>
      <w:r>
        <w:t xml:space="preserve"> </w:t>
      </w:r>
      <w:r w:rsidR="00E86755" w:rsidRPr="00E86755">
        <w:rPr>
          <w:b/>
          <w:bCs/>
          <w:sz w:val="16"/>
          <w:szCs w:val="16"/>
        </w:rPr>
        <w:t>This is the number of beneficiaries reached without overlap across all outcomes as a result of the beneficiary adjustment exercise undertaken in January 2026.</w:t>
      </w:r>
    </w:p>
  </w:footnote>
  <w:footnote w:id="7">
    <w:p w14:paraId="02209F82" w14:textId="77777777" w:rsidR="0033681D" w:rsidRDefault="0033681D" w:rsidP="0033681D">
      <w:pPr>
        <w:pStyle w:val="FootnoteText"/>
      </w:pPr>
      <w:r>
        <w:rPr>
          <w:rStyle w:val="FootnoteReference"/>
        </w:rPr>
        <w:footnoteRef/>
      </w:r>
      <w:r>
        <w:t xml:space="preserve"> The MPTF or JP Contribution, refers to the amount transferred to the Participating UN Organizations, which is available on the </w:t>
      </w:r>
      <w:hyperlink r:id="rId2" w:history="1">
        <w:r w:rsidRPr="00F80443">
          <w:rPr>
            <w:rStyle w:val="Hyperlink"/>
            <w:rFonts w:eastAsiaTheme="majorEastAsia"/>
          </w:rPr>
          <w:t>MPTF Office GATEWAY</w:t>
        </w:r>
      </w:hyperlink>
      <w:r>
        <w:t xml:space="preserve"> </w:t>
      </w:r>
    </w:p>
  </w:footnote>
  <w:footnote w:id="8">
    <w:p w14:paraId="1F043431" w14:textId="6CEF746B" w:rsidR="24F4F7D3" w:rsidRPr="00AB567B" w:rsidRDefault="24F4F7D3" w:rsidP="00AB567B">
      <w:pPr>
        <w:pStyle w:val="FootnoteText"/>
        <w:rPr>
          <w:sz w:val="16"/>
          <w:szCs w:val="16"/>
        </w:rPr>
      </w:pPr>
      <w:r w:rsidRPr="24F4F7D3">
        <w:rPr>
          <w:rStyle w:val="FootnoteReference"/>
          <w:sz w:val="16"/>
          <w:szCs w:val="16"/>
        </w:rPr>
        <w:footnoteRef/>
      </w:r>
      <w:r w:rsidRPr="00AB567B">
        <w:rPr>
          <w:sz w:val="16"/>
          <w:szCs w:val="16"/>
        </w:rPr>
        <w:t xml:space="preserve"> The priorities axes of the President of the Republic (axe 3), PRSP (Axe 3 and 4), PDES 2022 – 2026 (component 5)</w:t>
      </w:r>
    </w:p>
  </w:footnote>
  <w:footnote w:id="9">
    <w:p w14:paraId="7FAD8C4A" w14:textId="2026120E" w:rsidR="00FF1664" w:rsidRPr="00613EC7" w:rsidRDefault="00FF1664">
      <w:pPr>
        <w:pStyle w:val="FootnoteText"/>
        <w:rPr>
          <w:sz w:val="16"/>
          <w:szCs w:val="16"/>
        </w:rPr>
      </w:pPr>
      <w:r w:rsidRPr="00FF1664">
        <w:rPr>
          <w:rStyle w:val="FootnoteReference"/>
          <w:sz w:val="16"/>
          <w:szCs w:val="16"/>
        </w:rPr>
        <w:footnoteRef/>
      </w:r>
      <w:r w:rsidRPr="00613EC7">
        <w:rPr>
          <w:sz w:val="16"/>
          <w:szCs w:val="16"/>
        </w:rPr>
        <w:t xml:space="preserve"> Approximately 590 USD</w:t>
      </w:r>
    </w:p>
  </w:footnote>
  <w:footnote w:id="10">
    <w:p w14:paraId="6D2626EA" w14:textId="60BBC90D" w:rsidR="627B2C95" w:rsidRDefault="627B2C95" w:rsidP="006E3BE3">
      <w:pPr>
        <w:pStyle w:val="FootnoteText"/>
      </w:pPr>
      <w:r w:rsidRPr="627B2C95">
        <w:rPr>
          <w:rStyle w:val="FootnoteReference"/>
        </w:rPr>
        <w:footnoteRef/>
      </w:r>
      <w:r>
        <w:t xml:space="preserve"> HeForShe is an approach to solidarity initiated by UN Women, inviting men and boys to actively mobilize for gender equality. It aims to transform equality into a human rights issue, engaging men to deconstruct stereotypes and take action against discrimination.</w:t>
      </w:r>
    </w:p>
  </w:footnote>
  <w:footnote w:id="11">
    <w:p w14:paraId="08EF2AB6" w14:textId="4486DE64" w:rsidR="007439EC" w:rsidRDefault="007439EC">
      <w:pPr>
        <w:pStyle w:val="FootnoteText"/>
      </w:pPr>
      <w:r>
        <w:rPr>
          <w:rStyle w:val="FootnoteReference"/>
        </w:rPr>
        <w:footnoteRef/>
      </w:r>
      <w:r>
        <w:t xml:space="preserve"> </w:t>
      </w:r>
      <w:r w:rsidRPr="00317120">
        <w:rPr>
          <w:b/>
          <w:bCs/>
        </w:rPr>
        <w:t>The MTR package</w:t>
      </w:r>
      <w:r w:rsidRPr="007439EC">
        <w:t xml:space="preserve"> can be requested and consulted. It provides a full fledge MTR report, Executive Summary report, Management response 2026-2027 and Exit and Sustainability Strategy.</w:t>
      </w:r>
    </w:p>
  </w:footnote>
  <w:footnote w:id="12">
    <w:p w14:paraId="67BF847D" w14:textId="166AEB18" w:rsidR="00317120" w:rsidRDefault="00317120">
      <w:pPr>
        <w:pStyle w:val="FootnoteText"/>
      </w:pPr>
      <w:r>
        <w:rPr>
          <w:rStyle w:val="FootnoteReference"/>
        </w:rPr>
        <w:footnoteRef/>
      </w:r>
      <w:r>
        <w:t xml:space="preserve"> </w:t>
      </w:r>
      <w:r w:rsidRPr="00317120">
        <w:t xml:space="preserve">An </w:t>
      </w:r>
      <w:r w:rsidRPr="00317120">
        <w:rPr>
          <w:b/>
          <w:bCs/>
        </w:rPr>
        <w:t>Internal Annual Monitoring Report 2025</w:t>
      </w:r>
      <w:r w:rsidRPr="00317120">
        <w:t xml:space="preserve"> is available to be shared for additional information on the Annual Monitoring results.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00654C01" w14:paraId="419E8C88" w14:textId="77777777" w:rsidTr="00654C01">
      <w:tc>
        <w:tcPr>
          <w:tcW w:w="3540" w:type="dxa"/>
        </w:tcPr>
        <w:p w14:paraId="495D7050" w14:textId="77777777" w:rsidR="00654C01" w:rsidRDefault="00654C01" w:rsidP="00654C01">
          <w:pPr>
            <w:pStyle w:val="Header"/>
            <w:ind w:left="-115"/>
          </w:pPr>
        </w:p>
      </w:tc>
      <w:tc>
        <w:tcPr>
          <w:tcW w:w="3540" w:type="dxa"/>
        </w:tcPr>
        <w:p w14:paraId="20AA8E3F" w14:textId="77777777" w:rsidR="00654C01" w:rsidRDefault="00654C01" w:rsidP="00654C01">
          <w:pPr>
            <w:pStyle w:val="Header"/>
            <w:jc w:val="center"/>
          </w:pPr>
        </w:p>
      </w:tc>
      <w:tc>
        <w:tcPr>
          <w:tcW w:w="3540" w:type="dxa"/>
        </w:tcPr>
        <w:p w14:paraId="4A1FD0EA" w14:textId="77777777" w:rsidR="00654C01" w:rsidRDefault="00654C01" w:rsidP="00654C01">
          <w:pPr>
            <w:pStyle w:val="Header"/>
            <w:ind w:right="-115"/>
            <w:jc w:val="right"/>
          </w:pPr>
        </w:p>
      </w:tc>
    </w:tr>
  </w:tbl>
  <w:p w14:paraId="7A8209FB" w14:textId="77777777" w:rsidR="00654C01" w:rsidRDefault="00654C01" w:rsidP="00654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2C32"/>
    <w:multiLevelType w:val="hybridMultilevel"/>
    <w:tmpl w:val="E28E021A"/>
    <w:lvl w:ilvl="0" w:tplc="E538333E">
      <w:start w:val="1"/>
      <w:numFmt w:val="bullet"/>
      <w:lvlText w:val="·"/>
      <w:lvlJc w:val="left"/>
      <w:pPr>
        <w:ind w:left="720" w:hanging="360"/>
      </w:pPr>
      <w:rPr>
        <w:rFonts w:ascii="Symbol" w:hAnsi="Symbol" w:hint="default"/>
      </w:rPr>
    </w:lvl>
    <w:lvl w:ilvl="1" w:tplc="4F10A376">
      <w:start w:val="1"/>
      <w:numFmt w:val="bullet"/>
      <w:lvlText w:val="o"/>
      <w:lvlJc w:val="left"/>
      <w:pPr>
        <w:ind w:left="1440" w:hanging="360"/>
      </w:pPr>
      <w:rPr>
        <w:rFonts w:ascii="Courier New" w:hAnsi="Courier New" w:hint="default"/>
      </w:rPr>
    </w:lvl>
    <w:lvl w:ilvl="2" w:tplc="526A1F58">
      <w:start w:val="1"/>
      <w:numFmt w:val="bullet"/>
      <w:lvlText w:val=""/>
      <w:lvlJc w:val="left"/>
      <w:pPr>
        <w:ind w:left="2160" w:hanging="360"/>
      </w:pPr>
      <w:rPr>
        <w:rFonts w:ascii="Wingdings" w:hAnsi="Wingdings" w:hint="default"/>
      </w:rPr>
    </w:lvl>
    <w:lvl w:ilvl="3" w:tplc="F87A2194">
      <w:start w:val="1"/>
      <w:numFmt w:val="bullet"/>
      <w:lvlText w:val=""/>
      <w:lvlJc w:val="left"/>
      <w:pPr>
        <w:ind w:left="2880" w:hanging="360"/>
      </w:pPr>
      <w:rPr>
        <w:rFonts w:ascii="Symbol" w:hAnsi="Symbol" w:hint="default"/>
      </w:rPr>
    </w:lvl>
    <w:lvl w:ilvl="4" w:tplc="849E24A6">
      <w:start w:val="1"/>
      <w:numFmt w:val="bullet"/>
      <w:lvlText w:val="o"/>
      <w:lvlJc w:val="left"/>
      <w:pPr>
        <w:ind w:left="3600" w:hanging="360"/>
      </w:pPr>
      <w:rPr>
        <w:rFonts w:ascii="Courier New" w:hAnsi="Courier New" w:hint="default"/>
      </w:rPr>
    </w:lvl>
    <w:lvl w:ilvl="5" w:tplc="3B7EDF12">
      <w:start w:val="1"/>
      <w:numFmt w:val="bullet"/>
      <w:lvlText w:val=""/>
      <w:lvlJc w:val="left"/>
      <w:pPr>
        <w:ind w:left="4320" w:hanging="360"/>
      </w:pPr>
      <w:rPr>
        <w:rFonts w:ascii="Wingdings" w:hAnsi="Wingdings" w:hint="default"/>
      </w:rPr>
    </w:lvl>
    <w:lvl w:ilvl="6" w:tplc="421A5184">
      <w:start w:val="1"/>
      <w:numFmt w:val="bullet"/>
      <w:lvlText w:val=""/>
      <w:lvlJc w:val="left"/>
      <w:pPr>
        <w:ind w:left="5040" w:hanging="360"/>
      </w:pPr>
      <w:rPr>
        <w:rFonts w:ascii="Symbol" w:hAnsi="Symbol" w:hint="default"/>
      </w:rPr>
    </w:lvl>
    <w:lvl w:ilvl="7" w:tplc="9EC0BEA8">
      <w:start w:val="1"/>
      <w:numFmt w:val="bullet"/>
      <w:lvlText w:val="o"/>
      <w:lvlJc w:val="left"/>
      <w:pPr>
        <w:ind w:left="5760" w:hanging="360"/>
      </w:pPr>
      <w:rPr>
        <w:rFonts w:ascii="Courier New" w:hAnsi="Courier New" w:hint="default"/>
      </w:rPr>
    </w:lvl>
    <w:lvl w:ilvl="8" w:tplc="EE8AE182">
      <w:start w:val="1"/>
      <w:numFmt w:val="bullet"/>
      <w:lvlText w:val=""/>
      <w:lvlJc w:val="left"/>
      <w:pPr>
        <w:ind w:left="6480" w:hanging="360"/>
      </w:pPr>
      <w:rPr>
        <w:rFonts w:ascii="Wingdings" w:hAnsi="Wingdings" w:hint="default"/>
      </w:rPr>
    </w:lvl>
  </w:abstractNum>
  <w:abstractNum w:abstractNumId="1" w15:restartNumberingAfterBreak="0">
    <w:nsid w:val="01A53394"/>
    <w:multiLevelType w:val="hybridMultilevel"/>
    <w:tmpl w:val="4D5083FC"/>
    <w:lvl w:ilvl="0" w:tplc="3A9E07C8">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3709039"/>
    <w:multiLevelType w:val="hybridMultilevel"/>
    <w:tmpl w:val="08E806B0"/>
    <w:lvl w:ilvl="0" w:tplc="FFE498D8">
      <w:start w:val="1"/>
      <w:numFmt w:val="bullet"/>
      <w:lvlText w:val="·"/>
      <w:lvlJc w:val="left"/>
      <w:pPr>
        <w:ind w:left="720" w:hanging="360"/>
      </w:pPr>
      <w:rPr>
        <w:rFonts w:ascii="Symbol" w:hAnsi="Symbol" w:hint="default"/>
      </w:rPr>
    </w:lvl>
    <w:lvl w:ilvl="1" w:tplc="1298D176">
      <w:start w:val="1"/>
      <w:numFmt w:val="bullet"/>
      <w:lvlText w:val="o"/>
      <w:lvlJc w:val="left"/>
      <w:pPr>
        <w:ind w:left="1440" w:hanging="360"/>
      </w:pPr>
      <w:rPr>
        <w:rFonts w:ascii="Courier New" w:hAnsi="Courier New" w:hint="default"/>
      </w:rPr>
    </w:lvl>
    <w:lvl w:ilvl="2" w:tplc="131A0876">
      <w:start w:val="1"/>
      <w:numFmt w:val="bullet"/>
      <w:lvlText w:val=""/>
      <w:lvlJc w:val="left"/>
      <w:pPr>
        <w:ind w:left="2160" w:hanging="360"/>
      </w:pPr>
      <w:rPr>
        <w:rFonts w:ascii="Wingdings" w:hAnsi="Wingdings" w:hint="default"/>
      </w:rPr>
    </w:lvl>
    <w:lvl w:ilvl="3" w:tplc="FB84958E">
      <w:start w:val="1"/>
      <w:numFmt w:val="bullet"/>
      <w:lvlText w:val=""/>
      <w:lvlJc w:val="left"/>
      <w:pPr>
        <w:ind w:left="2880" w:hanging="360"/>
      </w:pPr>
      <w:rPr>
        <w:rFonts w:ascii="Symbol" w:hAnsi="Symbol" w:hint="default"/>
      </w:rPr>
    </w:lvl>
    <w:lvl w:ilvl="4" w:tplc="0108F502">
      <w:start w:val="1"/>
      <w:numFmt w:val="bullet"/>
      <w:lvlText w:val="o"/>
      <w:lvlJc w:val="left"/>
      <w:pPr>
        <w:ind w:left="3600" w:hanging="360"/>
      </w:pPr>
      <w:rPr>
        <w:rFonts w:ascii="Courier New" w:hAnsi="Courier New" w:hint="default"/>
      </w:rPr>
    </w:lvl>
    <w:lvl w:ilvl="5" w:tplc="0846CEF8">
      <w:start w:val="1"/>
      <w:numFmt w:val="bullet"/>
      <w:lvlText w:val=""/>
      <w:lvlJc w:val="left"/>
      <w:pPr>
        <w:ind w:left="4320" w:hanging="360"/>
      </w:pPr>
      <w:rPr>
        <w:rFonts w:ascii="Wingdings" w:hAnsi="Wingdings" w:hint="default"/>
      </w:rPr>
    </w:lvl>
    <w:lvl w:ilvl="6" w:tplc="A59E2CF6">
      <w:start w:val="1"/>
      <w:numFmt w:val="bullet"/>
      <w:lvlText w:val=""/>
      <w:lvlJc w:val="left"/>
      <w:pPr>
        <w:ind w:left="5040" w:hanging="360"/>
      </w:pPr>
      <w:rPr>
        <w:rFonts w:ascii="Symbol" w:hAnsi="Symbol" w:hint="default"/>
      </w:rPr>
    </w:lvl>
    <w:lvl w:ilvl="7" w:tplc="640EF10C">
      <w:start w:val="1"/>
      <w:numFmt w:val="bullet"/>
      <w:lvlText w:val="o"/>
      <w:lvlJc w:val="left"/>
      <w:pPr>
        <w:ind w:left="5760" w:hanging="360"/>
      </w:pPr>
      <w:rPr>
        <w:rFonts w:ascii="Courier New" w:hAnsi="Courier New" w:hint="default"/>
      </w:rPr>
    </w:lvl>
    <w:lvl w:ilvl="8" w:tplc="2012B5EE">
      <w:start w:val="1"/>
      <w:numFmt w:val="bullet"/>
      <w:lvlText w:val=""/>
      <w:lvlJc w:val="left"/>
      <w:pPr>
        <w:ind w:left="6480" w:hanging="360"/>
      </w:pPr>
      <w:rPr>
        <w:rFonts w:ascii="Wingdings" w:hAnsi="Wingdings" w:hint="default"/>
      </w:rPr>
    </w:lvl>
  </w:abstractNum>
  <w:abstractNum w:abstractNumId="3" w15:restartNumberingAfterBreak="0">
    <w:nsid w:val="0E7257E4"/>
    <w:multiLevelType w:val="hybridMultilevel"/>
    <w:tmpl w:val="486E305C"/>
    <w:lvl w:ilvl="0" w:tplc="F76E01A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EB5570"/>
    <w:multiLevelType w:val="hybridMultilevel"/>
    <w:tmpl w:val="012092BC"/>
    <w:lvl w:ilvl="0" w:tplc="A0624842">
      <w:start w:val="1"/>
      <w:numFmt w:val="upperRoman"/>
      <w:lvlText w:val="%1."/>
      <w:lvlJc w:val="left"/>
      <w:pPr>
        <w:tabs>
          <w:tab w:val="num" w:pos="1080"/>
        </w:tabs>
        <w:ind w:left="108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5" w15:restartNumberingAfterBreak="0">
    <w:nsid w:val="0FFBE6F2"/>
    <w:multiLevelType w:val="hybridMultilevel"/>
    <w:tmpl w:val="59E64F6C"/>
    <w:lvl w:ilvl="0" w:tplc="3962AD12">
      <w:start w:val="1"/>
      <w:numFmt w:val="bullet"/>
      <w:lvlText w:val="·"/>
      <w:lvlJc w:val="left"/>
      <w:pPr>
        <w:ind w:left="720" w:hanging="360"/>
      </w:pPr>
      <w:rPr>
        <w:rFonts w:ascii="Symbol" w:hAnsi="Symbol" w:hint="default"/>
      </w:rPr>
    </w:lvl>
    <w:lvl w:ilvl="1" w:tplc="03F62EC2">
      <w:start w:val="1"/>
      <w:numFmt w:val="bullet"/>
      <w:lvlText w:val="o"/>
      <w:lvlJc w:val="left"/>
      <w:pPr>
        <w:ind w:left="1440" w:hanging="360"/>
      </w:pPr>
      <w:rPr>
        <w:rFonts w:ascii="Courier New" w:hAnsi="Courier New" w:hint="default"/>
      </w:rPr>
    </w:lvl>
    <w:lvl w:ilvl="2" w:tplc="44EEDE1C">
      <w:start w:val="1"/>
      <w:numFmt w:val="bullet"/>
      <w:lvlText w:val=""/>
      <w:lvlJc w:val="left"/>
      <w:pPr>
        <w:ind w:left="2160" w:hanging="360"/>
      </w:pPr>
      <w:rPr>
        <w:rFonts w:ascii="Wingdings" w:hAnsi="Wingdings" w:hint="default"/>
      </w:rPr>
    </w:lvl>
    <w:lvl w:ilvl="3" w:tplc="87E4CA72">
      <w:start w:val="1"/>
      <w:numFmt w:val="bullet"/>
      <w:lvlText w:val=""/>
      <w:lvlJc w:val="left"/>
      <w:pPr>
        <w:ind w:left="2880" w:hanging="360"/>
      </w:pPr>
      <w:rPr>
        <w:rFonts w:ascii="Symbol" w:hAnsi="Symbol" w:hint="default"/>
      </w:rPr>
    </w:lvl>
    <w:lvl w:ilvl="4" w:tplc="F3EC4920">
      <w:start w:val="1"/>
      <w:numFmt w:val="bullet"/>
      <w:lvlText w:val="o"/>
      <w:lvlJc w:val="left"/>
      <w:pPr>
        <w:ind w:left="3600" w:hanging="360"/>
      </w:pPr>
      <w:rPr>
        <w:rFonts w:ascii="Courier New" w:hAnsi="Courier New" w:hint="default"/>
      </w:rPr>
    </w:lvl>
    <w:lvl w:ilvl="5" w:tplc="B3C29A50">
      <w:start w:val="1"/>
      <w:numFmt w:val="bullet"/>
      <w:lvlText w:val=""/>
      <w:lvlJc w:val="left"/>
      <w:pPr>
        <w:ind w:left="4320" w:hanging="360"/>
      </w:pPr>
      <w:rPr>
        <w:rFonts w:ascii="Wingdings" w:hAnsi="Wingdings" w:hint="default"/>
      </w:rPr>
    </w:lvl>
    <w:lvl w:ilvl="6" w:tplc="754C7F82">
      <w:start w:val="1"/>
      <w:numFmt w:val="bullet"/>
      <w:lvlText w:val=""/>
      <w:lvlJc w:val="left"/>
      <w:pPr>
        <w:ind w:left="5040" w:hanging="360"/>
      </w:pPr>
      <w:rPr>
        <w:rFonts w:ascii="Symbol" w:hAnsi="Symbol" w:hint="default"/>
      </w:rPr>
    </w:lvl>
    <w:lvl w:ilvl="7" w:tplc="38EE6CF8">
      <w:start w:val="1"/>
      <w:numFmt w:val="bullet"/>
      <w:lvlText w:val="o"/>
      <w:lvlJc w:val="left"/>
      <w:pPr>
        <w:ind w:left="5760" w:hanging="360"/>
      </w:pPr>
      <w:rPr>
        <w:rFonts w:ascii="Courier New" w:hAnsi="Courier New" w:hint="default"/>
      </w:rPr>
    </w:lvl>
    <w:lvl w:ilvl="8" w:tplc="EC24DA92">
      <w:start w:val="1"/>
      <w:numFmt w:val="bullet"/>
      <w:lvlText w:val=""/>
      <w:lvlJc w:val="left"/>
      <w:pPr>
        <w:ind w:left="6480" w:hanging="360"/>
      </w:pPr>
      <w:rPr>
        <w:rFonts w:ascii="Wingdings" w:hAnsi="Wingdings" w:hint="default"/>
      </w:rPr>
    </w:lvl>
  </w:abstractNum>
  <w:abstractNum w:abstractNumId="6" w15:restartNumberingAfterBreak="0">
    <w:nsid w:val="12C2470E"/>
    <w:multiLevelType w:val="hybridMultilevel"/>
    <w:tmpl w:val="FD4E4930"/>
    <w:lvl w:ilvl="0" w:tplc="59B4C1B6">
      <w:start w:val="4"/>
      <w:numFmt w:val="bullet"/>
      <w:lvlText w:val="-"/>
      <w:lvlJc w:val="left"/>
      <w:pPr>
        <w:ind w:left="720" w:hanging="360"/>
      </w:pPr>
      <w:rPr>
        <w:rFonts w:ascii="Times New Roman" w:eastAsia="Times New Roman" w:hAnsi="Times New Roman" w:cs="Times New Roman" w:hint="default"/>
        <w:i/>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3E9D802"/>
    <w:multiLevelType w:val="hybridMultilevel"/>
    <w:tmpl w:val="44864484"/>
    <w:lvl w:ilvl="0" w:tplc="F6C23334">
      <w:start w:val="1"/>
      <w:numFmt w:val="bullet"/>
      <w:lvlText w:val="·"/>
      <w:lvlJc w:val="left"/>
      <w:pPr>
        <w:ind w:left="720" w:hanging="360"/>
      </w:pPr>
      <w:rPr>
        <w:rFonts w:ascii="Symbol" w:hAnsi="Symbol" w:hint="default"/>
      </w:rPr>
    </w:lvl>
    <w:lvl w:ilvl="1" w:tplc="BB82032E">
      <w:start w:val="1"/>
      <w:numFmt w:val="bullet"/>
      <w:lvlText w:val="o"/>
      <w:lvlJc w:val="left"/>
      <w:pPr>
        <w:ind w:left="1440" w:hanging="360"/>
      </w:pPr>
      <w:rPr>
        <w:rFonts w:ascii="Courier New" w:hAnsi="Courier New" w:hint="default"/>
      </w:rPr>
    </w:lvl>
    <w:lvl w:ilvl="2" w:tplc="527E1A2E">
      <w:start w:val="1"/>
      <w:numFmt w:val="bullet"/>
      <w:lvlText w:val=""/>
      <w:lvlJc w:val="left"/>
      <w:pPr>
        <w:ind w:left="2160" w:hanging="360"/>
      </w:pPr>
      <w:rPr>
        <w:rFonts w:ascii="Wingdings" w:hAnsi="Wingdings" w:hint="default"/>
      </w:rPr>
    </w:lvl>
    <w:lvl w:ilvl="3" w:tplc="B3C4F526">
      <w:start w:val="1"/>
      <w:numFmt w:val="bullet"/>
      <w:lvlText w:val=""/>
      <w:lvlJc w:val="left"/>
      <w:pPr>
        <w:ind w:left="2880" w:hanging="360"/>
      </w:pPr>
      <w:rPr>
        <w:rFonts w:ascii="Symbol" w:hAnsi="Symbol" w:hint="default"/>
      </w:rPr>
    </w:lvl>
    <w:lvl w:ilvl="4" w:tplc="77E873E0">
      <w:start w:val="1"/>
      <w:numFmt w:val="bullet"/>
      <w:lvlText w:val="o"/>
      <w:lvlJc w:val="left"/>
      <w:pPr>
        <w:ind w:left="3600" w:hanging="360"/>
      </w:pPr>
      <w:rPr>
        <w:rFonts w:ascii="Courier New" w:hAnsi="Courier New" w:hint="default"/>
      </w:rPr>
    </w:lvl>
    <w:lvl w:ilvl="5" w:tplc="B20C255E">
      <w:start w:val="1"/>
      <w:numFmt w:val="bullet"/>
      <w:lvlText w:val=""/>
      <w:lvlJc w:val="left"/>
      <w:pPr>
        <w:ind w:left="4320" w:hanging="360"/>
      </w:pPr>
      <w:rPr>
        <w:rFonts w:ascii="Wingdings" w:hAnsi="Wingdings" w:hint="default"/>
      </w:rPr>
    </w:lvl>
    <w:lvl w:ilvl="6" w:tplc="0EAA14B6">
      <w:start w:val="1"/>
      <w:numFmt w:val="bullet"/>
      <w:lvlText w:val=""/>
      <w:lvlJc w:val="left"/>
      <w:pPr>
        <w:ind w:left="5040" w:hanging="360"/>
      </w:pPr>
      <w:rPr>
        <w:rFonts w:ascii="Symbol" w:hAnsi="Symbol" w:hint="default"/>
      </w:rPr>
    </w:lvl>
    <w:lvl w:ilvl="7" w:tplc="EF88E38A">
      <w:start w:val="1"/>
      <w:numFmt w:val="bullet"/>
      <w:lvlText w:val="o"/>
      <w:lvlJc w:val="left"/>
      <w:pPr>
        <w:ind w:left="5760" w:hanging="360"/>
      </w:pPr>
      <w:rPr>
        <w:rFonts w:ascii="Courier New" w:hAnsi="Courier New" w:hint="default"/>
      </w:rPr>
    </w:lvl>
    <w:lvl w:ilvl="8" w:tplc="C5ACF518">
      <w:start w:val="1"/>
      <w:numFmt w:val="bullet"/>
      <w:lvlText w:val=""/>
      <w:lvlJc w:val="left"/>
      <w:pPr>
        <w:ind w:left="6480" w:hanging="360"/>
      </w:pPr>
      <w:rPr>
        <w:rFonts w:ascii="Wingdings" w:hAnsi="Wingdings" w:hint="default"/>
      </w:rPr>
    </w:lvl>
  </w:abstractNum>
  <w:abstractNum w:abstractNumId="8" w15:restartNumberingAfterBreak="0">
    <w:nsid w:val="14233868"/>
    <w:multiLevelType w:val="hybridMultilevel"/>
    <w:tmpl w:val="B50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D7F76"/>
    <w:multiLevelType w:val="hybridMultilevel"/>
    <w:tmpl w:val="39D28AC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EF96AC1"/>
    <w:multiLevelType w:val="hybridMultilevel"/>
    <w:tmpl w:val="2FC4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A774D"/>
    <w:multiLevelType w:val="hybridMultilevel"/>
    <w:tmpl w:val="403CAEE2"/>
    <w:lvl w:ilvl="0" w:tplc="945E8786">
      <w:start w:val="1"/>
      <w:numFmt w:val="bullet"/>
      <w:lvlText w:val="·"/>
      <w:lvlJc w:val="left"/>
      <w:pPr>
        <w:ind w:left="720" w:hanging="360"/>
      </w:pPr>
      <w:rPr>
        <w:rFonts w:ascii="Symbol" w:hAnsi="Symbol" w:hint="default"/>
      </w:rPr>
    </w:lvl>
    <w:lvl w:ilvl="1" w:tplc="A6CC9464">
      <w:start w:val="1"/>
      <w:numFmt w:val="bullet"/>
      <w:lvlText w:val="o"/>
      <w:lvlJc w:val="left"/>
      <w:pPr>
        <w:ind w:left="1440" w:hanging="360"/>
      </w:pPr>
      <w:rPr>
        <w:rFonts w:ascii="Courier New" w:hAnsi="Courier New" w:hint="default"/>
      </w:rPr>
    </w:lvl>
    <w:lvl w:ilvl="2" w:tplc="3F88B756">
      <w:start w:val="1"/>
      <w:numFmt w:val="bullet"/>
      <w:lvlText w:val=""/>
      <w:lvlJc w:val="left"/>
      <w:pPr>
        <w:ind w:left="2160" w:hanging="360"/>
      </w:pPr>
      <w:rPr>
        <w:rFonts w:ascii="Wingdings" w:hAnsi="Wingdings" w:hint="default"/>
      </w:rPr>
    </w:lvl>
    <w:lvl w:ilvl="3" w:tplc="0F92A63C">
      <w:start w:val="1"/>
      <w:numFmt w:val="bullet"/>
      <w:lvlText w:val=""/>
      <w:lvlJc w:val="left"/>
      <w:pPr>
        <w:ind w:left="2880" w:hanging="360"/>
      </w:pPr>
      <w:rPr>
        <w:rFonts w:ascii="Symbol" w:hAnsi="Symbol" w:hint="default"/>
      </w:rPr>
    </w:lvl>
    <w:lvl w:ilvl="4" w:tplc="D6CCCB28">
      <w:start w:val="1"/>
      <w:numFmt w:val="bullet"/>
      <w:lvlText w:val="o"/>
      <w:lvlJc w:val="left"/>
      <w:pPr>
        <w:ind w:left="3600" w:hanging="360"/>
      </w:pPr>
      <w:rPr>
        <w:rFonts w:ascii="Courier New" w:hAnsi="Courier New" w:hint="default"/>
      </w:rPr>
    </w:lvl>
    <w:lvl w:ilvl="5" w:tplc="73CCFE2E">
      <w:start w:val="1"/>
      <w:numFmt w:val="bullet"/>
      <w:lvlText w:val=""/>
      <w:lvlJc w:val="left"/>
      <w:pPr>
        <w:ind w:left="4320" w:hanging="360"/>
      </w:pPr>
      <w:rPr>
        <w:rFonts w:ascii="Wingdings" w:hAnsi="Wingdings" w:hint="default"/>
      </w:rPr>
    </w:lvl>
    <w:lvl w:ilvl="6" w:tplc="E068B846">
      <w:start w:val="1"/>
      <w:numFmt w:val="bullet"/>
      <w:lvlText w:val=""/>
      <w:lvlJc w:val="left"/>
      <w:pPr>
        <w:ind w:left="5040" w:hanging="360"/>
      </w:pPr>
      <w:rPr>
        <w:rFonts w:ascii="Symbol" w:hAnsi="Symbol" w:hint="default"/>
      </w:rPr>
    </w:lvl>
    <w:lvl w:ilvl="7" w:tplc="C506F4EC">
      <w:start w:val="1"/>
      <w:numFmt w:val="bullet"/>
      <w:lvlText w:val="o"/>
      <w:lvlJc w:val="left"/>
      <w:pPr>
        <w:ind w:left="5760" w:hanging="360"/>
      </w:pPr>
      <w:rPr>
        <w:rFonts w:ascii="Courier New" w:hAnsi="Courier New" w:hint="default"/>
      </w:rPr>
    </w:lvl>
    <w:lvl w:ilvl="8" w:tplc="B68A62EE">
      <w:start w:val="1"/>
      <w:numFmt w:val="bullet"/>
      <w:lvlText w:val=""/>
      <w:lvlJc w:val="left"/>
      <w:pPr>
        <w:ind w:left="6480" w:hanging="360"/>
      </w:pPr>
      <w:rPr>
        <w:rFonts w:ascii="Wingdings" w:hAnsi="Wingdings" w:hint="default"/>
      </w:rPr>
    </w:lvl>
  </w:abstractNum>
  <w:abstractNum w:abstractNumId="12" w15:restartNumberingAfterBreak="0">
    <w:nsid w:val="2A14BB01"/>
    <w:multiLevelType w:val="hybridMultilevel"/>
    <w:tmpl w:val="36165CA4"/>
    <w:lvl w:ilvl="0" w:tplc="80D02B3C">
      <w:start w:val="1"/>
      <w:numFmt w:val="bullet"/>
      <w:lvlText w:val="·"/>
      <w:lvlJc w:val="left"/>
      <w:pPr>
        <w:ind w:left="720" w:hanging="360"/>
      </w:pPr>
      <w:rPr>
        <w:rFonts w:ascii="Symbol" w:hAnsi="Symbol" w:hint="default"/>
      </w:rPr>
    </w:lvl>
    <w:lvl w:ilvl="1" w:tplc="E1263264">
      <w:start w:val="1"/>
      <w:numFmt w:val="bullet"/>
      <w:lvlText w:val="o"/>
      <w:lvlJc w:val="left"/>
      <w:pPr>
        <w:ind w:left="1440" w:hanging="360"/>
      </w:pPr>
      <w:rPr>
        <w:rFonts w:ascii="Courier New" w:hAnsi="Courier New" w:hint="default"/>
      </w:rPr>
    </w:lvl>
    <w:lvl w:ilvl="2" w:tplc="B0040906">
      <w:start w:val="1"/>
      <w:numFmt w:val="bullet"/>
      <w:lvlText w:val=""/>
      <w:lvlJc w:val="left"/>
      <w:pPr>
        <w:ind w:left="2160" w:hanging="360"/>
      </w:pPr>
      <w:rPr>
        <w:rFonts w:ascii="Wingdings" w:hAnsi="Wingdings" w:hint="default"/>
      </w:rPr>
    </w:lvl>
    <w:lvl w:ilvl="3" w:tplc="64100FC6">
      <w:start w:val="1"/>
      <w:numFmt w:val="bullet"/>
      <w:lvlText w:val=""/>
      <w:lvlJc w:val="left"/>
      <w:pPr>
        <w:ind w:left="2880" w:hanging="360"/>
      </w:pPr>
      <w:rPr>
        <w:rFonts w:ascii="Symbol" w:hAnsi="Symbol" w:hint="default"/>
      </w:rPr>
    </w:lvl>
    <w:lvl w:ilvl="4" w:tplc="8A1A721A">
      <w:start w:val="1"/>
      <w:numFmt w:val="bullet"/>
      <w:lvlText w:val="o"/>
      <w:lvlJc w:val="left"/>
      <w:pPr>
        <w:ind w:left="3600" w:hanging="360"/>
      </w:pPr>
      <w:rPr>
        <w:rFonts w:ascii="Courier New" w:hAnsi="Courier New" w:hint="default"/>
      </w:rPr>
    </w:lvl>
    <w:lvl w:ilvl="5" w:tplc="BEA67724">
      <w:start w:val="1"/>
      <w:numFmt w:val="bullet"/>
      <w:lvlText w:val=""/>
      <w:lvlJc w:val="left"/>
      <w:pPr>
        <w:ind w:left="4320" w:hanging="360"/>
      </w:pPr>
      <w:rPr>
        <w:rFonts w:ascii="Wingdings" w:hAnsi="Wingdings" w:hint="default"/>
      </w:rPr>
    </w:lvl>
    <w:lvl w:ilvl="6" w:tplc="24949F58">
      <w:start w:val="1"/>
      <w:numFmt w:val="bullet"/>
      <w:lvlText w:val=""/>
      <w:lvlJc w:val="left"/>
      <w:pPr>
        <w:ind w:left="5040" w:hanging="360"/>
      </w:pPr>
      <w:rPr>
        <w:rFonts w:ascii="Symbol" w:hAnsi="Symbol" w:hint="default"/>
      </w:rPr>
    </w:lvl>
    <w:lvl w:ilvl="7" w:tplc="6B2E36E6">
      <w:start w:val="1"/>
      <w:numFmt w:val="bullet"/>
      <w:lvlText w:val="o"/>
      <w:lvlJc w:val="left"/>
      <w:pPr>
        <w:ind w:left="5760" w:hanging="360"/>
      </w:pPr>
      <w:rPr>
        <w:rFonts w:ascii="Courier New" w:hAnsi="Courier New" w:hint="default"/>
      </w:rPr>
    </w:lvl>
    <w:lvl w:ilvl="8" w:tplc="A14A1704">
      <w:start w:val="1"/>
      <w:numFmt w:val="bullet"/>
      <w:lvlText w:val=""/>
      <w:lvlJc w:val="left"/>
      <w:pPr>
        <w:ind w:left="6480" w:hanging="360"/>
      </w:pPr>
      <w:rPr>
        <w:rFonts w:ascii="Wingdings" w:hAnsi="Wingdings" w:hint="default"/>
      </w:rPr>
    </w:lvl>
  </w:abstractNum>
  <w:abstractNum w:abstractNumId="13" w15:restartNumberingAfterBreak="0">
    <w:nsid w:val="2B9EC035"/>
    <w:multiLevelType w:val="hybridMultilevel"/>
    <w:tmpl w:val="9D8A6748"/>
    <w:lvl w:ilvl="0" w:tplc="B7C81496">
      <w:start w:val="1"/>
      <w:numFmt w:val="bullet"/>
      <w:lvlText w:val="·"/>
      <w:lvlJc w:val="left"/>
      <w:pPr>
        <w:ind w:left="720" w:hanging="360"/>
      </w:pPr>
      <w:rPr>
        <w:rFonts w:ascii="Symbol" w:hAnsi="Symbol" w:hint="default"/>
      </w:rPr>
    </w:lvl>
    <w:lvl w:ilvl="1" w:tplc="2B1AFDCC">
      <w:start w:val="1"/>
      <w:numFmt w:val="bullet"/>
      <w:lvlText w:val="o"/>
      <w:lvlJc w:val="left"/>
      <w:pPr>
        <w:ind w:left="1440" w:hanging="360"/>
      </w:pPr>
      <w:rPr>
        <w:rFonts w:ascii="Courier New" w:hAnsi="Courier New" w:hint="default"/>
      </w:rPr>
    </w:lvl>
    <w:lvl w:ilvl="2" w:tplc="0DB41B78">
      <w:start w:val="1"/>
      <w:numFmt w:val="bullet"/>
      <w:lvlText w:val=""/>
      <w:lvlJc w:val="left"/>
      <w:pPr>
        <w:ind w:left="2160" w:hanging="360"/>
      </w:pPr>
      <w:rPr>
        <w:rFonts w:ascii="Wingdings" w:hAnsi="Wingdings" w:hint="default"/>
      </w:rPr>
    </w:lvl>
    <w:lvl w:ilvl="3" w:tplc="29980E4E">
      <w:start w:val="1"/>
      <w:numFmt w:val="bullet"/>
      <w:lvlText w:val=""/>
      <w:lvlJc w:val="left"/>
      <w:pPr>
        <w:ind w:left="2880" w:hanging="360"/>
      </w:pPr>
      <w:rPr>
        <w:rFonts w:ascii="Symbol" w:hAnsi="Symbol" w:hint="default"/>
      </w:rPr>
    </w:lvl>
    <w:lvl w:ilvl="4" w:tplc="2F4AA25C">
      <w:start w:val="1"/>
      <w:numFmt w:val="bullet"/>
      <w:lvlText w:val="o"/>
      <w:lvlJc w:val="left"/>
      <w:pPr>
        <w:ind w:left="3600" w:hanging="360"/>
      </w:pPr>
      <w:rPr>
        <w:rFonts w:ascii="Courier New" w:hAnsi="Courier New" w:hint="default"/>
      </w:rPr>
    </w:lvl>
    <w:lvl w:ilvl="5" w:tplc="259055F6">
      <w:start w:val="1"/>
      <w:numFmt w:val="bullet"/>
      <w:lvlText w:val=""/>
      <w:lvlJc w:val="left"/>
      <w:pPr>
        <w:ind w:left="4320" w:hanging="360"/>
      </w:pPr>
      <w:rPr>
        <w:rFonts w:ascii="Wingdings" w:hAnsi="Wingdings" w:hint="default"/>
      </w:rPr>
    </w:lvl>
    <w:lvl w:ilvl="6" w:tplc="435815C8">
      <w:start w:val="1"/>
      <w:numFmt w:val="bullet"/>
      <w:lvlText w:val=""/>
      <w:lvlJc w:val="left"/>
      <w:pPr>
        <w:ind w:left="5040" w:hanging="360"/>
      </w:pPr>
      <w:rPr>
        <w:rFonts w:ascii="Symbol" w:hAnsi="Symbol" w:hint="default"/>
      </w:rPr>
    </w:lvl>
    <w:lvl w:ilvl="7" w:tplc="1078268A">
      <w:start w:val="1"/>
      <w:numFmt w:val="bullet"/>
      <w:lvlText w:val="o"/>
      <w:lvlJc w:val="left"/>
      <w:pPr>
        <w:ind w:left="5760" w:hanging="360"/>
      </w:pPr>
      <w:rPr>
        <w:rFonts w:ascii="Courier New" w:hAnsi="Courier New" w:hint="default"/>
      </w:rPr>
    </w:lvl>
    <w:lvl w:ilvl="8" w:tplc="FE280966">
      <w:start w:val="1"/>
      <w:numFmt w:val="bullet"/>
      <w:lvlText w:val=""/>
      <w:lvlJc w:val="left"/>
      <w:pPr>
        <w:ind w:left="6480" w:hanging="360"/>
      </w:pPr>
      <w:rPr>
        <w:rFonts w:ascii="Wingdings" w:hAnsi="Wingdings" w:hint="default"/>
      </w:rPr>
    </w:lvl>
  </w:abstractNum>
  <w:abstractNum w:abstractNumId="14" w15:restartNumberingAfterBreak="0">
    <w:nsid w:val="2D1F27BC"/>
    <w:multiLevelType w:val="hybridMultilevel"/>
    <w:tmpl w:val="3D9A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33850"/>
    <w:multiLevelType w:val="hybridMultilevel"/>
    <w:tmpl w:val="34480C62"/>
    <w:lvl w:ilvl="0" w:tplc="650C11E2">
      <w:start w:val="1"/>
      <w:numFmt w:val="bullet"/>
      <w:lvlText w:val="·"/>
      <w:lvlJc w:val="left"/>
      <w:pPr>
        <w:ind w:left="720" w:hanging="360"/>
      </w:pPr>
      <w:rPr>
        <w:rFonts w:ascii="Symbol" w:hAnsi="Symbol" w:hint="default"/>
      </w:rPr>
    </w:lvl>
    <w:lvl w:ilvl="1" w:tplc="5AFA877A">
      <w:start w:val="1"/>
      <w:numFmt w:val="bullet"/>
      <w:lvlText w:val="o"/>
      <w:lvlJc w:val="left"/>
      <w:pPr>
        <w:ind w:left="1440" w:hanging="360"/>
      </w:pPr>
      <w:rPr>
        <w:rFonts w:ascii="Courier New" w:hAnsi="Courier New" w:hint="default"/>
      </w:rPr>
    </w:lvl>
    <w:lvl w:ilvl="2" w:tplc="BAAAB40A">
      <w:start w:val="1"/>
      <w:numFmt w:val="bullet"/>
      <w:lvlText w:val=""/>
      <w:lvlJc w:val="left"/>
      <w:pPr>
        <w:ind w:left="2160" w:hanging="360"/>
      </w:pPr>
      <w:rPr>
        <w:rFonts w:ascii="Wingdings" w:hAnsi="Wingdings" w:hint="default"/>
      </w:rPr>
    </w:lvl>
    <w:lvl w:ilvl="3" w:tplc="5A9EEA64">
      <w:start w:val="1"/>
      <w:numFmt w:val="bullet"/>
      <w:lvlText w:val=""/>
      <w:lvlJc w:val="left"/>
      <w:pPr>
        <w:ind w:left="2880" w:hanging="360"/>
      </w:pPr>
      <w:rPr>
        <w:rFonts w:ascii="Symbol" w:hAnsi="Symbol" w:hint="default"/>
      </w:rPr>
    </w:lvl>
    <w:lvl w:ilvl="4" w:tplc="BF70AA54">
      <w:start w:val="1"/>
      <w:numFmt w:val="bullet"/>
      <w:lvlText w:val="o"/>
      <w:lvlJc w:val="left"/>
      <w:pPr>
        <w:ind w:left="3600" w:hanging="360"/>
      </w:pPr>
      <w:rPr>
        <w:rFonts w:ascii="Courier New" w:hAnsi="Courier New" w:hint="default"/>
      </w:rPr>
    </w:lvl>
    <w:lvl w:ilvl="5" w:tplc="091A9962">
      <w:start w:val="1"/>
      <w:numFmt w:val="bullet"/>
      <w:lvlText w:val=""/>
      <w:lvlJc w:val="left"/>
      <w:pPr>
        <w:ind w:left="4320" w:hanging="360"/>
      </w:pPr>
      <w:rPr>
        <w:rFonts w:ascii="Wingdings" w:hAnsi="Wingdings" w:hint="default"/>
      </w:rPr>
    </w:lvl>
    <w:lvl w:ilvl="6" w:tplc="F1F62BA4">
      <w:start w:val="1"/>
      <w:numFmt w:val="bullet"/>
      <w:lvlText w:val=""/>
      <w:lvlJc w:val="left"/>
      <w:pPr>
        <w:ind w:left="5040" w:hanging="360"/>
      </w:pPr>
      <w:rPr>
        <w:rFonts w:ascii="Symbol" w:hAnsi="Symbol" w:hint="default"/>
      </w:rPr>
    </w:lvl>
    <w:lvl w:ilvl="7" w:tplc="7ED0998E">
      <w:start w:val="1"/>
      <w:numFmt w:val="bullet"/>
      <w:lvlText w:val="o"/>
      <w:lvlJc w:val="left"/>
      <w:pPr>
        <w:ind w:left="5760" w:hanging="360"/>
      </w:pPr>
      <w:rPr>
        <w:rFonts w:ascii="Courier New" w:hAnsi="Courier New" w:hint="default"/>
      </w:rPr>
    </w:lvl>
    <w:lvl w:ilvl="8" w:tplc="63B454F4">
      <w:start w:val="1"/>
      <w:numFmt w:val="bullet"/>
      <w:lvlText w:val=""/>
      <w:lvlJc w:val="left"/>
      <w:pPr>
        <w:ind w:left="6480" w:hanging="360"/>
      </w:pPr>
      <w:rPr>
        <w:rFonts w:ascii="Wingdings" w:hAnsi="Wingdings" w:hint="default"/>
      </w:rPr>
    </w:lvl>
  </w:abstractNum>
  <w:abstractNum w:abstractNumId="16" w15:restartNumberingAfterBreak="0">
    <w:nsid w:val="36994263"/>
    <w:multiLevelType w:val="hybridMultilevel"/>
    <w:tmpl w:val="2AF8C33C"/>
    <w:lvl w:ilvl="0" w:tplc="6422D21C">
      <w:start w:val="1"/>
      <w:numFmt w:val="bullet"/>
      <w:lvlText w:val="·"/>
      <w:lvlJc w:val="left"/>
      <w:pPr>
        <w:ind w:left="720" w:hanging="360"/>
      </w:pPr>
      <w:rPr>
        <w:rFonts w:ascii="Symbol" w:hAnsi="Symbol" w:hint="default"/>
      </w:rPr>
    </w:lvl>
    <w:lvl w:ilvl="1" w:tplc="0674D192">
      <w:start w:val="1"/>
      <w:numFmt w:val="bullet"/>
      <w:lvlText w:val="o"/>
      <w:lvlJc w:val="left"/>
      <w:pPr>
        <w:ind w:left="1440" w:hanging="360"/>
      </w:pPr>
      <w:rPr>
        <w:rFonts w:ascii="Courier New" w:hAnsi="Courier New" w:hint="default"/>
      </w:rPr>
    </w:lvl>
    <w:lvl w:ilvl="2" w:tplc="6E44BF2C">
      <w:start w:val="1"/>
      <w:numFmt w:val="bullet"/>
      <w:lvlText w:val=""/>
      <w:lvlJc w:val="left"/>
      <w:pPr>
        <w:ind w:left="2160" w:hanging="360"/>
      </w:pPr>
      <w:rPr>
        <w:rFonts w:ascii="Wingdings" w:hAnsi="Wingdings" w:hint="default"/>
      </w:rPr>
    </w:lvl>
    <w:lvl w:ilvl="3" w:tplc="798A2DB0">
      <w:start w:val="1"/>
      <w:numFmt w:val="bullet"/>
      <w:lvlText w:val=""/>
      <w:lvlJc w:val="left"/>
      <w:pPr>
        <w:ind w:left="2880" w:hanging="360"/>
      </w:pPr>
      <w:rPr>
        <w:rFonts w:ascii="Symbol" w:hAnsi="Symbol" w:hint="default"/>
      </w:rPr>
    </w:lvl>
    <w:lvl w:ilvl="4" w:tplc="42145E32">
      <w:start w:val="1"/>
      <w:numFmt w:val="bullet"/>
      <w:lvlText w:val="o"/>
      <w:lvlJc w:val="left"/>
      <w:pPr>
        <w:ind w:left="3600" w:hanging="360"/>
      </w:pPr>
      <w:rPr>
        <w:rFonts w:ascii="Courier New" w:hAnsi="Courier New" w:hint="default"/>
      </w:rPr>
    </w:lvl>
    <w:lvl w:ilvl="5" w:tplc="238AE5EA">
      <w:start w:val="1"/>
      <w:numFmt w:val="bullet"/>
      <w:lvlText w:val=""/>
      <w:lvlJc w:val="left"/>
      <w:pPr>
        <w:ind w:left="4320" w:hanging="360"/>
      </w:pPr>
      <w:rPr>
        <w:rFonts w:ascii="Wingdings" w:hAnsi="Wingdings" w:hint="default"/>
      </w:rPr>
    </w:lvl>
    <w:lvl w:ilvl="6" w:tplc="F0C2EA76">
      <w:start w:val="1"/>
      <w:numFmt w:val="bullet"/>
      <w:lvlText w:val=""/>
      <w:lvlJc w:val="left"/>
      <w:pPr>
        <w:ind w:left="5040" w:hanging="360"/>
      </w:pPr>
      <w:rPr>
        <w:rFonts w:ascii="Symbol" w:hAnsi="Symbol" w:hint="default"/>
      </w:rPr>
    </w:lvl>
    <w:lvl w:ilvl="7" w:tplc="341C9C5E">
      <w:start w:val="1"/>
      <w:numFmt w:val="bullet"/>
      <w:lvlText w:val="o"/>
      <w:lvlJc w:val="left"/>
      <w:pPr>
        <w:ind w:left="5760" w:hanging="360"/>
      </w:pPr>
      <w:rPr>
        <w:rFonts w:ascii="Courier New" w:hAnsi="Courier New" w:hint="default"/>
      </w:rPr>
    </w:lvl>
    <w:lvl w:ilvl="8" w:tplc="38346DB8">
      <w:start w:val="1"/>
      <w:numFmt w:val="bullet"/>
      <w:lvlText w:val=""/>
      <w:lvlJc w:val="left"/>
      <w:pPr>
        <w:ind w:left="6480" w:hanging="360"/>
      </w:pPr>
      <w:rPr>
        <w:rFonts w:ascii="Wingdings" w:hAnsi="Wingdings" w:hint="default"/>
      </w:rPr>
    </w:lvl>
  </w:abstractNum>
  <w:abstractNum w:abstractNumId="17" w15:restartNumberingAfterBreak="0">
    <w:nsid w:val="3776474F"/>
    <w:multiLevelType w:val="hybridMultilevel"/>
    <w:tmpl w:val="DC683986"/>
    <w:lvl w:ilvl="0" w:tplc="294A5958">
      <w:start w:val="1"/>
      <w:numFmt w:val="bullet"/>
      <w:lvlText w:val="·"/>
      <w:lvlJc w:val="left"/>
      <w:pPr>
        <w:ind w:left="720" w:hanging="360"/>
      </w:pPr>
      <w:rPr>
        <w:rFonts w:ascii="Symbol" w:hAnsi="Symbol" w:hint="default"/>
      </w:rPr>
    </w:lvl>
    <w:lvl w:ilvl="1" w:tplc="08E21CA8">
      <w:start w:val="1"/>
      <w:numFmt w:val="bullet"/>
      <w:lvlText w:val="o"/>
      <w:lvlJc w:val="left"/>
      <w:pPr>
        <w:ind w:left="1440" w:hanging="360"/>
      </w:pPr>
      <w:rPr>
        <w:rFonts w:ascii="Courier New" w:hAnsi="Courier New" w:hint="default"/>
      </w:rPr>
    </w:lvl>
    <w:lvl w:ilvl="2" w:tplc="9FF63C18">
      <w:start w:val="1"/>
      <w:numFmt w:val="bullet"/>
      <w:lvlText w:val=""/>
      <w:lvlJc w:val="left"/>
      <w:pPr>
        <w:ind w:left="2160" w:hanging="360"/>
      </w:pPr>
      <w:rPr>
        <w:rFonts w:ascii="Wingdings" w:hAnsi="Wingdings" w:hint="default"/>
      </w:rPr>
    </w:lvl>
    <w:lvl w:ilvl="3" w:tplc="C3B0E596">
      <w:start w:val="1"/>
      <w:numFmt w:val="bullet"/>
      <w:lvlText w:val=""/>
      <w:lvlJc w:val="left"/>
      <w:pPr>
        <w:ind w:left="2880" w:hanging="360"/>
      </w:pPr>
      <w:rPr>
        <w:rFonts w:ascii="Symbol" w:hAnsi="Symbol" w:hint="default"/>
      </w:rPr>
    </w:lvl>
    <w:lvl w:ilvl="4" w:tplc="2BFA5BCA">
      <w:start w:val="1"/>
      <w:numFmt w:val="bullet"/>
      <w:lvlText w:val="o"/>
      <w:lvlJc w:val="left"/>
      <w:pPr>
        <w:ind w:left="3600" w:hanging="360"/>
      </w:pPr>
      <w:rPr>
        <w:rFonts w:ascii="Courier New" w:hAnsi="Courier New" w:hint="default"/>
      </w:rPr>
    </w:lvl>
    <w:lvl w:ilvl="5" w:tplc="B50ACFA4">
      <w:start w:val="1"/>
      <w:numFmt w:val="bullet"/>
      <w:lvlText w:val=""/>
      <w:lvlJc w:val="left"/>
      <w:pPr>
        <w:ind w:left="4320" w:hanging="360"/>
      </w:pPr>
      <w:rPr>
        <w:rFonts w:ascii="Wingdings" w:hAnsi="Wingdings" w:hint="default"/>
      </w:rPr>
    </w:lvl>
    <w:lvl w:ilvl="6" w:tplc="8244C98A">
      <w:start w:val="1"/>
      <w:numFmt w:val="bullet"/>
      <w:lvlText w:val=""/>
      <w:lvlJc w:val="left"/>
      <w:pPr>
        <w:ind w:left="5040" w:hanging="360"/>
      </w:pPr>
      <w:rPr>
        <w:rFonts w:ascii="Symbol" w:hAnsi="Symbol" w:hint="default"/>
      </w:rPr>
    </w:lvl>
    <w:lvl w:ilvl="7" w:tplc="4B3EEB3C">
      <w:start w:val="1"/>
      <w:numFmt w:val="bullet"/>
      <w:lvlText w:val="o"/>
      <w:lvlJc w:val="left"/>
      <w:pPr>
        <w:ind w:left="5760" w:hanging="360"/>
      </w:pPr>
      <w:rPr>
        <w:rFonts w:ascii="Courier New" w:hAnsi="Courier New" w:hint="default"/>
      </w:rPr>
    </w:lvl>
    <w:lvl w:ilvl="8" w:tplc="EAC64DE8">
      <w:start w:val="1"/>
      <w:numFmt w:val="bullet"/>
      <w:lvlText w:val=""/>
      <w:lvlJc w:val="left"/>
      <w:pPr>
        <w:ind w:left="6480" w:hanging="360"/>
      </w:pPr>
      <w:rPr>
        <w:rFonts w:ascii="Wingdings" w:hAnsi="Wingdings" w:hint="default"/>
      </w:rPr>
    </w:lvl>
  </w:abstractNum>
  <w:abstractNum w:abstractNumId="18"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4C7510"/>
    <w:multiLevelType w:val="hybridMultilevel"/>
    <w:tmpl w:val="8F4E4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FC1D05"/>
    <w:multiLevelType w:val="hybridMultilevel"/>
    <w:tmpl w:val="CE46F23E"/>
    <w:lvl w:ilvl="0" w:tplc="D3785B6A">
      <w:start w:val="1"/>
      <w:numFmt w:val="bullet"/>
      <w:lvlText w:val=""/>
      <w:lvlJc w:val="left"/>
      <w:pPr>
        <w:ind w:left="720" w:hanging="360"/>
      </w:pPr>
      <w:rPr>
        <w:rFonts w:ascii="Symbol" w:hAnsi="Symbol" w:hint="default"/>
      </w:rPr>
    </w:lvl>
    <w:lvl w:ilvl="1" w:tplc="496AEA38">
      <w:start w:val="1"/>
      <w:numFmt w:val="bullet"/>
      <w:lvlText w:val="o"/>
      <w:lvlJc w:val="left"/>
      <w:pPr>
        <w:ind w:left="1440" w:hanging="360"/>
      </w:pPr>
      <w:rPr>
        <w:rFonts w:ascii="Courier New" w:hAnsi="Courier New" w:hint="default"/>
      </w:rPr>
    </w:lvl>
    <w:lvl w:ilvl="2" w:tplc="19B23F82">
      <w:start w:val="1"/>
      <w:numFmt w:val="bullet"/>
      <w:lvlText w:val=""/>
      <w:lvlJc w:val="left"/>
      <w:pPr>
        <w:ind w:left="2160" w:hanging="360"/>
      </w:pPr>
      <w:rPr>
        <w:rFonts w:ascii="Wingdings" w:hAnsi="Wingdings" w:hint="default"/>
      </w:rPr>
    </w:lvl>
    <w:lvl w:ilvl="3" w:tplc="CB540356">
      <w:start w:val="1"/>
      <w:numFmt w:val="bullet"/>
      <w:lvlText w:val=""/>
      <w:lvlJc w:val="left"/>
      <w:pPr>
        <w:ind w:left="2880" w:hanging="360"/>
      </w:pPr>
      <w:rPr>
        <w:rFonts w:ascii="Symbol" w:hAnsi="Symbol" w:hint="default"/>
      </w:rPr>
    </w:lvl>
    <w:lvl w:ilvl="4" w:tplc="59966800">
      <w:start w:val="1"/>
      <w:numFmt w:val="bullet"/>
      <w:lvlText w:val="o"/>
      <w:lvlJc w:val="left"/>
      <w:pPr>
        <w:ind w:left="3600" w:hanging="360"/>
      </w:pPr>
      <w:rPr>
        <w:rFonts w:ascii="Courier New" w:hAnsi="Courier New" w:hint="default"/>
      </w:rPr>
    </w:lvl>
    <w:lvl w:ilvl="5" w:tplc="5D9A3310">
      <w:start w:val="1"/>
      <w:numFmt w:val="bullet"/>
      <w:lvlText w:val=""/>
      <w:lvlJc w:val="left"/>
      <w:pPr>
        <w:ind w:left="4320" w:hanging="360"/>
      </w:pPr>
      <w:rPr>
        <w:rFonts w:ascii="Wingdings" w:hAnsi="Wingdings" w:hint="default"/>
      </w:rPr>
    </w:lvl>
    <w:lvl w:ilvl="6" w:tplc="7572196A">
      <w:start w:val="1"/>
      <w:numFmt w:val="bullet"/>
      <w:lvlText w:val=""/>
      <w:lvlJc w:val="left"/>
      <w:pPr>
        <w:ind w:left="5040" w:hanging="360"/>
      </w:pPr>
      <w:rPr>
        <w:rFonts w:ascii="Symbol" w:hAnsi="Symbol" w:hint="default"/>
      </w:rPr>
    </w:lvl>
    <w:lvl w:ilvl="7" w:tplc="77E63CA4">
      <w:start w:val="1"/>
      <w:numFmt w:val="bullet"/>
      <w:lvlText w:val="o"/>
      <w:lvlJc w:val="left"/>
      <w:pPr>
        <w:ind w:left="5760" w:hanging="360"/>
      </w:pPr>
      <w:rPr>
        <w:rFonts w:ascii="Courier New" w:hAnsi="Courier New" w:hint="default"/>
      </w:rPr>
    </w:lvl>
    <w:lvl w:ilvl="8" w:tplc="BAD04FF0">
      <w:start w:val="1"/>
      <w:numFmt w:val="bullet"/>
      <w:lvlText w:val=""/>
      <w:lvlJc w:val="left"/>
      <w:pPr>
        <w:ind w:left="6480" w:hanging="360"/>
      </w:pPr>
      <w:rPr>
        <w:rFonts w:ascii="Wingdings" w:hAnsi="Wingdings" w:hint="default"/>
      </w:rPr>
    </w:lvl>
  </w:abstractNum>
  <w:abstractNum w:abstractNumId="21" w15:restartNumberingAfterBreak="0">
    <w:nsid w:val="41C96C5D"/>
    <w:multiLevelType w:val="hybridMultilevel"/>
    <w:tmpl w:val="05CCB820"/>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BD9424"/>
    <w:multiLevelType w:val="hybridMultilevel"/>
    <w:tmpl w:val="EE362350"/>
    <w:lvl w:ilvl="0" w:tplc="124EC180">
      <w:start w:val="1"/>
      <w:numFmt w:val="bullet"/>
      <w:lvlText w:val="·"/>
      <w:lvlJc w:val="left"/>
      <w:pPr>
        <w:ind w:left="720" w:hanging="360"/>
      </w:pPr>
      <w:rPr>
        <w:rFonts w:ascii="Symbol" w:hAnsi="Symbol" w:hint="default"/>
      </w:rPr>
    </w:lvl>
    <w:lvl w:ilvl="1" w:tplc="D7EE3E2E">
      <w:start w:val="1"/>
      <w:numFmt w:val="bullet"/>
      <w:lvlText w:val="o"/>
      <w:lvlJc w:val="left"/>
      <w:pPr>
        <w:ind w:left="1440" w:hanging="360"/>
      </w:pPr>
      <w:rPr>
        <w:rFonts w:ascii="Courier New" w:hAnsi="Courier New" w:hint="default"/>
      </w:rPr>
    </w:lvl>
    <w:lvl w:ilvl="2" w:tplc="F66C100C">
      <w:start w:val="1"/>
      <w:numFmt w:val="bullet"/>
      <w:lvlText w:val=""/>
      <w:lvlJc w:val="left"/>
      <w:pPr>
        <w:ind w:left="2160" w:hanging="360"/>
      </w:pPr>
      <w:rPr>
        <w:rFonts w:ascii="Wingdings" w:hAnsi="Wingdings" w:hint="default"/>
      </w:rPr>
    </w:lvl>
    <w:lvl w:ilvl="3" w:tplc="F37A5AD6">
      <w:start w:val="1"/>
      <w:numFmt w:val="bullet"/>
      <w:lvlText w:val=""/>
      <w:lvlJc w:val="left"/>
      <w:pPr>
        <w:ind w:left="2880" w:hanging="360"/>
      </w:pPr>
      <w:rPr>
        <w:rFonts w:ascii="Symbol" w:hAnsi="Symbol" w:hint="default"/>
      </w:rPr>
    </w:lvl>
    <w:lvl w:ilvl="4" w:tplc="2F320A9C">
      <w:start w:val="1"/>
      <w:numFmt w:val="bullet"/>
      <w:lvlText w:val="o"/>
      <w:lvlJc w:val="left"/>
      <w:pPr>
        <w:ind w:left="3600" w:hanging="360"/>
      </w:pPr>
      <w:rPr>
        <w:rFonts w:ascii="Courier New" w:hAnsi="Courier New" w:hint="default"/>
      </w:rPr>
    </w:lvl>
    <w:lvl w:ilvl="5" w:tplc="4DF05A9E">
      <w:start w:val="1"/>
      <w:numFmt w:val="bullet"/>
      <w:lvlText w:val=""/>
      <w:lvlJc w:val="left"/>
      <w:pPr>
        <w:ind w:left="4320" w:hanging="360"/>
      </w:pPr>
      <w:rPr>
        <w:rFonts w:ascii="Wingdings" w:hAnsi="Wingdings" w:hint="default"/>
      </w:rPr>
    </w:lvl>
    <w:lvl w:ilvl="6" w:tplc="B91E5AC4">
      <w:start w:val="1"/>
      <w:numFmt w:val="bullet"/>
      <w:lvlText w:val=""/>
      <w:lvlJc w:val="left"/>
      <w:pPr>
        <w:ind w:left="5040" w:hanging="360"/>
      </w:pPr>
      <w:rPr>
        <w:rFonts w:ascii="Symbol" w:hAnsi="Symbol" w:hint="default"/>
      </w:rPr>
    </w:lvl>
    <w:lvl w:ilvl="7" w:tplc="81DEC374">
      <w:start w:val="1"/>
      <w:numFmt w:val="bullet"/>
      <w:lvlText w:val="o"/>
      <w:lvlJc w:val="left"/>
      <w:pPr>
        <w:ind w:left="5760" w:hanging="360"/>
      </w:pPr>
      <w:rPr>
        <w:rFonts w:ascii="Courier New" w:hAnsi="Courier New" w:hint="default"/>
      </w:rPr>
    </w:lvl>
    <w:lvl w:ilvl="8" w:tplc="D908B3E2">
      <w:start w:val="1"/>
      <w:numFmt w:val="bullet"/>
      <w:lvlText w:val=""/>
      <w:lvlJc w:val="left"/>
      <w:pPr>
        <w:ind w:left="6480" w:hanging="360"/>
      </w:pPr>
      <w:rPr>
        <w:rFonts w:ascii="Wingdings" w:hAnsi="Wingdings" w:hint="default"/>
      </w:rPr>
    </w:lvl>
  </w:abstractNum>
  <w:abstractNum w:abstractNumId="23" w15:restartNumberingAfterBreak="0">
    <w:nsid w:val="44AA7A41"/>
    <w:multiLevelType w:val="hybridMultilevel"/>
    <w:tmpl w:val="0D467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8B19BC"/>
    <w:multiLevelType w:val="hybridMultilevel"/>
    <w:tmpl w:val="A66282D0"/>
    <w:lvl w:ilvl="0" w:tplc="46C087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60056E"/>
    <w:multiLevelType w:val="hybridMultilevel"/>
    <w:tmpl w:val="F094DE20"/>
    <w:lvl w:ilvl="0" w:tplc="19681826">
      <w:start w:val="1"/>
      <w:numFmt w:val="bullet"/>
      <w:lvlText w:val="·"/>
      <w:lvlJc w:val="left"/>
      <w:pPr>
        <w:ind w:left="720" w:hanging="360"/>
      </w:pPr>
      <w:rPr>
        <w:rFonts w:ascii="Symbol" w:hAnsi="Symbol" w:hint="default"/>
      </w:rPr>
    </w:lvl>
    <w:lvl w:ilvl="1" w:tplc="AC56D9CC">
      <w:start w:val="1"/>
      <w:numFmt w:val="bullet"/>
      <w:lvlText w:val="o"/>
      <w:lvlJc w:val="left"/>
      <w:pPr>
        <w:ind w:left="1440" w:hanging="360"/>
      </w:pPr>
      <w:rPr>
        <w:rFonts w:ascii="Courier New" w:hAnsi="Courier New" w:hint="default"/>
      </w:rPr>
    </w:lvl>
    <w:lvl w:ilvl="2" w:tplc="E1700160">
      <w:start w:val="1"/>
      <w:numFmt w:val="bullet"/>
      <w:lvlText w:val=""/>
      <w:lvlJc w:val="left"/>
      <w:pPr>
        <w:ind w:left="2160" w:hanging="360"/>
      </w:pPr>
      <w:rPr>
        <w:rFonts w:ascii="Wingdings" w:hAnsi="Wingdings" w:hint="default"/>
      </w:rPr>
    </w:lvl>
    <w:lvl w:ilvl="3" w:tplc="20A006F6">
      <w:start w:val="1"/>
      <w:numFmt w:val="bullet"/>
      <w:lvlText w:val=""/>
      <w:lvlJc w:val="left"/>
      <w:pPr>
        <w:ind w:left="2880" w:hanging="360"/>
      </w:pPr>
      <w:rPr>
        <w:rFonts w:ascii="Symbol" w:hAnsi="Symbol" w:hint="default"/>
      </w:rPr>
    </w:lvl>
    <w:lvl w:ilvl="4" w:tplc="4EC0848A">
      <w:start w:val="1"/>
      <w:numFmt w:val="bullet"/>
      <w:lvlText w:val="o"/>
      <w:lvlJc w:val="left"/>
      <w:pPr>
        <w:ind w:left="3600" w:hanging="360"/>
      </w:pPr>
      <w:rPr>
        <w:rFonts w:ascii="Courier New" w:hAnsi="Courier New" w:hint="default"/>
      </w:rPr>
    </w:lvl>
    <w:lvl w:ilvl="5" w:tplc="3F446E3E">
      <w:start w:val="1"/>
      <w:numFmt w:val="bullet"/>
      <w:lvlText w:val=""/>
      <w:lvlJc w:val="left"/>
      <w:pPr>
        <w:ind w:left="4320" w:hanging="360"/>
      </w:pPr>
      <w:rPr>
        <w:rFonts w:ascii="Wingdings" w:hAnsi="Wingdings" w:hint="default"/>
      </w:rPr>
    </w:lvl>
    <w:lvl w:ilvl="6" w:tplc="AAC032B2">
      <w:start w:val="1"/>
      <w:numFmt w:val="bullet"/>
      <w:lvlText w:val=""/>
      <w:lvlJc w:val="left"/>
      <w:pPr>
        <w:ind w:left="5040" w:hanging="360"/>
      </w:pPr>
      <w:rPr>
        <w:rFonts w:ascii="Symbol" w:hAnsi="Symbol" w:hint="default"/>
      </w:rPr>
    </w:lvl>
    <w:lvl w:ilvl="7" w:tplc="2AF69492">
      <w:start w:val="1"/>
      <w:numFmt w:val="bullet"/>
      <w:lvlText w:val="o"/>
      <w:lvlJc w:val="left"/>
      <w:pPr>
        <w:ind w:left="5760" w:hanging="360"/>
      </w:pPr>
      <w:rPr>
        <w:rFonts w:ascii="Courier New" w:hAnsi="Courier New" w:hint="default"/>
      </w:rPr>
    </w:lvl>
    <w:lvl w:ilvl="8" w:tplc="38D800F6">
      <w:start w:val="1"/>
      <w:numFmt w:val="bullet"/>
      <w:lvlText w:val=""/>
      <w:lvlJc w:val="left"/>
      <w:pPr>
        <w:ind w:left="6480" w:hanging="360"/>
      </w:pPr>
      <w:rPr>
        <w:rFonts w:ascii="Wingdings" w:hAnsi="Wingdings" w:hint="default"/>
      </w:rPr>
    </w:lvl>
  </w:abstractNum>
  <w:abstractNum w:abstractNumId="26" w15:restartNumberingAfterBreak="0">
    <w:nsid w:val="5154347A"/>
    <w:multiLevelType w:val="hybridMultilevel"/>
    <w:tmpl w:val="EE364D06"/>
    <w:lvl w:ilvl="0" w:tplc="5EB26FDC">
      <w:start w:val="1"/>
      <w:numFmt w:val="bullet"/>
      <w:lvlText w:val="·"/>
      <w:lvlJc w:val="left"/>
      <w:pPr>
        <w:ind w:left="720" w:hanging="360"/>
      </w:pPr>
      <w:rPr>
        <w:rFonts w:ascii="Symbol" w:hAnsi="Symbol" w:hint="default"/>
      </w:rPr>
    </w:lvl>
    <w:lvl w:ilvl="1" w:tplc="E9C8654A">
      <w:start w:val="1"/>
      <w:numFmt w:val="bullet"/>
      <w:lvlText w:val="o"/>
      <w:lvlJc w:val="left"/>
      <w:pPr>
        <w:ind w:left="1440" w:hanging="360"/>
      </w:pPr>
      <w:rPr>
        <w:rFonts w:ascii="Courier New" w:hAnsi="Courier New" w:hint="default"/>
      </w:rPr>
    </w:lvl>
    <w:lvl w:ilvl="2" w:tplc="21E0F1C0">
      <w:start w:val="1"/>
      <w:numFmt w:val="bullet"/>
      <w:lvlText w:val=""/>
      <w:lvlJc w:val="left"/>
      <w:pPr>
        <w:ind w:left="2160" w:hanging="360"/>
      </w:pPr>
      <w:rPr>
        <w:rFonts w:ascii="Wingdings" w:hAnsi="Wingdings" w:hint="default"/>
      </w:rPr>
    </w:lvl>
    <w:lvl w:ilvl="3" w:tplc="18746C36">
      <w:start w:val="1"/>
      <w:numFmt w:val="bullet"/>
      <w:lvlText w:val=""/>
      <w:lvlJc w:val="left"/>
      <w:pPr>
        <w:ind w:left="2880" w:hanging="360"/>
      </w:pPr>
      <w:rPr>
        <w:rFonts w:ascii="Symbol" w:hAnsi="Symbol" w:hint="default"/>
      </w:rPr>
    </w:lvl>
    <w:lvl w:ilvl="4" w:tplc="C07E29C4">
      <w:start w:val="1"/>
      <w:numFmt w:val="bullet"/>
      <w:lvlText w:val="o"/>
      <w:lvlJc w:val="left"/>
      <w:pPr>
        <w:ind w:left="3600" w:hanging="360"/>
      </w:pPr>
      <w:rPr>
        <w:rFonts w:ascii="Courier New" w:hAnsi="Courier New" w:hint="default"/>
      </w:rPr>
    </w:lvl>
    <w:lvl w:ilvl="5" w:tplc="8912F282">
      <w:start w:val="1"/>
      <w:numFmt w:val="bullet"/>
      <w:lvlText w:val=""/>
      <w:lvlJc w:val="left"/>
      <w:pPr>
        <w:ind w:left="4320" w:hanging="360"/>
      </w:pPr>
      <w:rPr>
        <w:rFonts w:ascii="Wingdings" w:hAnsi="Wingdings" w:hint="default"/>
      </w:rPr>
    </w:lvl>
    <w:lvl w:ilvl="6" w:tplc="EC727218">
      <w:start w:val="1"/>
      <w:numFmt w:val="bullet"/>
      <w:lvlText w:val=""/>
      <w:lvlJc w:val="left"/>
      <w:pPr>
        <w:ind w:left="5040" w:hanging="360"/>
      </w:pPr>
      <w:rPr>
        <w:rFonts w:ascii="Symbol" w:hAnsi="Symbol" w:hint="default"/>
      </w:rPr>
    </w:lvl>
    <w:lvl w:ilvl="7" w:tplc="8BBE6554">
      <w:start w:val="1"/>
      <w:numFmt w:val="bullet"/>
      <w:lvlText w:val="o"/>
      <w:lvlJc w:val="left"/>
      <w:pPr>
        <w:ind w:left="5760" w:hanging="360"/>
      </w:pPr>
      <w:rPr>
        <w:rFonts w:ascii="Courier New" w:hAnsi="Courier New" w:hint="default"/>
      </w:rPr>
    </w:lvl>
    <w:lvl w:ilvl="8" w:tplc="D65AB2AC">
      <w:start w:val="1"/>
      <w:numFmt w:val="bullet"/>
      <w:lvlText w:val=""/>
      <w:lvlJc w:val="left"/>
      <w:pPr>
        <w:ind w:left="6480" w:hanging="360"/>
      </w:pPr>
      <w:rPr>
        <w:rFonts w:ascii="Wingdings" w:hAnsi="Wingdings" w:hint="default"/>
      </w:rPr>
    </w:lvl>
  </w:abstractNum>
  <w:abstractNum w:abstractNumId="27" w15:restartNumberingAfterBreak="0">
    <w:nsid w:val="537D9036"/>
    <w:multiLevelType w:val="hybridMultilevel"/>
    <w:tmpl w:val="C03C6F6C"/>
    <w:lvl w:ilvl="0" w:tplc="1F94DCD2">
      <w:start w:val="1"/>
      <w:numFmt w:val="bullet"/>
      <w:lvlText w:val="·"/>
      <w:lvlJc w:val="left"/>
      <w:pPr>
        <w:ind w:left="720" w:hanging="360"/>
      </w:pPr>
      <w:rPr>
        <w:rFonts w:ascii="Symbol" w:hAnsi="Symbol" w:hint="default"/>
      </w:rPr>
    </w:lvl>
    <w:lvl w:ilvl="1" w:tplc="16BEF74A">
      <w:start w:val="1"/>
      <w:numFmt w:val="bullet"/>
      <w:lvlText w:val="o"/>
      <w:lvlJc w:val="left"/>
      <w:pPr>
        <w:ind w:left="1440" w:hanging="360"/>
      </w:pPr>
      <w:rPr>
        <w:rFonts w:ascii="Courier New" w:hAnsi="Courier New" w:hint="default"/>
      </w:rPr>
    </w:lvl>
    <w:lvl w:ilvl="2" w:tplc="69F8D498">
      <w:start w:val="1"/>
      <w:numFmt w:val="bullet"/>
      <w:lvlText w:val=""/>
      <w:lvlJc w:val="left"/>
      <w:pPr>
        <w:ind w:left="2160" w:hanging="360"/>
      </w:pPr>
      <w:rPr>
        <w:rFonts w:ascii="Wingdings" w:hAnsi="Wingdings" w:hint="default"/>
      </w:rPr>
    </w:lvl>
    <w:lvl w:ilvl="3" w:tplc="75DA9812">
      <w:start w:val="1"/>
      <w:numFmt w:val="bullet"/>
      <w:lvlText w:val=""/>
      <w:lvlJc w:val="left"/>
      <w:pPr>
        <w:ind w:left="2880" w:hanging="360"/>
      </w:pPr>
      <w:rPr>
        <w:rFonts w:ascii="Symbol" w:hAnsi="Symbol" w:hint="default"/>
      </w:rPr>
    </w:lvl>
    <w:lvl w:ilvl="4" w:tplc="73A60172">
      <w:start w:val="1"/>
      <w:numFmt w:val="bullet"/>
      <w:lvlText w:val="o"/>
      <w:lvlJc w:val="left"/>
      <w:pPr>
        <w:ind w:left="3600" w:hanging="360"/>
      </w:pPr>
      <w:rPr>
        <w:rFonts w:ascii="Courier New" w:hAnsi="Courier New" w:hint="default"/>
      </w:rPr>
    </w:lvl>
    <w:lvl w:ilvl="5" w:tplc="CD18A984">
      <w:start w:val="1"/>
      <w:numFmt w:val="bullet"/>
      <w:lvlText w:val=""/>
      <w:lvlJc w:val="left"/>
      <w:pPr>
        <w:ind w:left="4320" w:hanging="360"/>
      </w:pPr>
      <w:rPr>
        <w:rFonts w:ascii="Wingdings" w:hAnsi="Wingdings" w:hint="default"/>
      </w:rPr>
    </w:lvl>
    <w:lvl w:ilvl="6" w:tplc="D0C21B32">
      <w:start w:val="1"/>
      <w:numFmt w:val="bullet"/>
      <w:lvlText w:val=""/>
      <w:lvlJc w:val="left"/>
      <w:pPr>
        <w:ind w:left="5040" w:hanging="360"/>
      </w:pPr>
      <w:rPr>
        <w:rFonts w:ascii="Symbol" w:hAnsi="Symbol" w:hint="default"/>
      </w:rPr>
    </w:lvl>
    <w:lvl w:ilvl="7" w:tplc="A4DE4224">
      <w:start w:val="1"/>
      <w:numFmt w:val="bullet"/>
      <w:lvlText w:val="o"/>
      <w:lvlJc w:val="left"/>
      <w:pPr>
        <w:ind w:left="5760" w:hanging="360"/>
      </w:pPr>
      <w:rPr>
        <w:rFonts w:ascii="Courier New" w:hAnsi="Courier New" w:hint="default"/>
      </w:rPr>
    </w:lvl>
    <w:lvl w:ilvl="8" w:tplc="B7C478D6">
      <w:start w:val="1"/>
      <w:numFmt w:val="bullet"/>
      <w:lvlText w:val=""/>
      <w:lvlJc w:val="left"/>
      <w:pPr>
        <w:ind w:left="6480" w:hanging="360"/>
      </w:pPr>
      <w:rPr>
        <w:rFonts w:ascii="Wingdings" w:hAnsi="Wingdings" w:hint="default"/>
      </w:rPr>
    </w:lvl>
  </w:abstractNum>
  <w:abstractNum w:abstractNumId="28" w15:restartNumberingAfterBreak="0">
    <w:nsid w:val="563A43E4"/>
    <w:multiLevelType w:val="hybridMultilevel"/>
    <w:tmpl w:val="97948C28"/>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A5147F"/>
    <w:multiLevelType w:val="hybridMultilevel"/>
    <w:tmpl w:val="10FCD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6384D8"/>
    <w:multiLevelType w:val="hybridMultilevel"/>
    <w:tmpl w:val="CE229A5A"/>
    <w:lvl w:ilvl="0" w:tplc="DFF452D0">
      <w:start w:val="1"/>
      <w:numFmt w:val="bullet"/>
      <w:lvlText w:val="·"/>
      <w:lvlJc w:val="left"/>
      <w:pPr>
        <w:ind w:left="720" w:hanging="360"/>
      </w:pPr>
      <w:rPr>
        <w:rFonts w:ascii="Symbol" w:hAnsi="Symbol" w:hint="default"/>
      </w:rPr>
    </w:lvl>
    <w:lvl w:ilvl="1" w:tplc="4BB83276">
      <w:start w:val="1"/>
      <w:numFmt w:val="bullet"/>
      <w:lvlText w:val="o"/>
      <w:lvlJc w:val="left"/>
      <w:pPr>
        <w:ind w:left="1440" w:hanging="360"/>
      </w:pPr>
      <w:rPr>
        <w:rFonts w:ascii="Courier New" w:hAnsi="Courier New" w:hint="default"/>
      </w:rPr>
    </w:lvl>
    <w:lvl w:ilvl="2" w:tplc="40A6A368">
      <w:start w:val="1"/>
      <w:numFmt w:val="bullet"/>
      <w:lvlText w:val=""/>
      <w:lvlJc w:val="left"/>
      <w:pPr>
        <w:ind w:left="2160" w:hanging="360"/>
      </w:pPr>
      <w:rPr>
        <w:rFonts w:ascii="Wingdings" w:hAnsi="Wingdings" w:hint="default"/>
      </w:rPr>
    </w:lvl>
    <w:lvl w:ilvl="3" w:tplc="3E721D52">
      <w:start w:val="1"/>
      <w:numFmt w:val="bullet"/>
      <w:lvlText w:val=""/>
      <w:lvlJc w:val="left"/>
      <w:pPr>
        <w:ind w:left="2880" w:hanging="360"/>
      </w:pPr>
      <w:rPr>
        <w:rFonts w:ascii="Symbol" w:hAnsi="Symbol" w:hint="default"/>
      </w:rPr>
    </w:lvl>
    <w:lvl w:ilvl="4" w:tplc="15E0AAB0">
      <w:start w:val="1"/>
      <w:numFmt w:val="bullet"/>
      <w:lvlText w:val="o"/>
      <w:lvlJc w:val="left"/>
      <w:pPr>
        <w:ind w:left="3600" w:hanging="360"/>
      </w:pPr>
      <w:rPr>
        <w:rFonts w:ascii="Courier New" w:hAnsi="Courier New" w:hint="default"/>
      </w:rPr>
    </w:lvl>
    <w:lvl w:ilvl="5" w:tplc="CC94BDB0">
      <w:start w:val="1"/>
      <w:numFmt w:val="bullet"/>
      <w:lvlText w:val=""/>
      <w:lvlJc w:val="left"/>
      <w:pPr>
        <w:ind w:left="4320" w:hanging="360"/>
      </w:pPr>
      <w:rPr>
        <w:rFonts w:ascii="Wingdings" w:hAnsi="Wingdings" w:hint="default"/>
      </w:rPr>
    </w:lvl>
    <w:lvl w:ilvl="6" w:tplc="A2C4B7AE">
      <w:start w:val="1"/>
      <w:numFmt w:val="bullet"/>
      <w:lvlText w:val=""/>
      <w:lvlJc w:val="left"/>
      <w:pPr>
        <w:ind w:left="5040" w:hanging="360"/>
      </w:pPr>
      <w:rPr>
        <w:rFonts w:ascii="Symbol" w:hAnsi="Symbol" w:hint="default"/>
      </w:rPr>
    </w:lvl>
    <w:lvl w:ilvl="7" w:tplc="1CE249C6">
      <w:start w:val="1"/>
      <w:numFmt w:val="bullet"/>
      <w:lvlText w:val="o"/>
      <w:lvlJc w:val="left"/>
      <w:pPr>
        <w:ind w:left="5760" w:hanging="360"/>
      </w:pPr>
      <w:rPr>
        <w:rFonts w:ascii="Courier New" w:hAnsi="Courier New" w:hint="default"/>
      </w:rPr>
    </w:lvl>
    <w:lvl w:ilvl="8" w:tplc="B6B4B526">
      <w:start w:val="1"/>
      <w:numFmt w:val="bullet"/>
      <w:lvlText w:val=""/>
      <w:lvlJc w:val="left"/>
      <w:pPr>
        <w:ind w:left="6480" w:hanging="360"/>
      </w:pPr>
      <w:rPr>
        <w:rFonts w:ascii="Wingdings" w:hAnsi="Wingdings" w:hint="default"/>
      </w:rPr>
    </w:lvl>
  </w:abstractNum>
  <w:abstractNum w:abstractNumId="31" w15:restartNumberingAfterBreak="0">
    <w:nsid w:val="64F47E94"/>
    <w:multiLevelType w:val="hybridMultilevel"/>
    <w:tmpl w:val="BAD64148"/>
    <w:lvl w:ilvl="0" w:tplc="FB1611DE">
      <w:start w:val="1"/>
      <w:numFmt w:val="bullet"/>
      <w:lvlText w:val="·"/>
      <w:lvlJc w:val="left"/>
      <w:pPr>
        <w:ind w:left="720" w:hanging="360"/>
      </w:pPr>
      <w:rPr>
        <w:rFonts w:ascii="Symbol" w:hAnsi="Symbol" w:hint="default"/>
      </w:rPr>
    </w:lvl>
    <w:lvl w:ilvl="1" w:tplc="D65296FE">
      <w:start w:val="1"/>
      <w:numFmt w:val="bullet"/>
      <w:lvlText w:val="o"/>
      <w:lvlJc w:val="left"/>
      <w:pPr>
        <w:ind w:left="1440" w:hanging="360"/>
      </w:pPr>
      <w:rPr>
        <w:rFonts w:ascii="Courier New" w:hAnsi="Courier New" w:hint="default"/>
      </w:rPr>
    </w:lvl>
    <w:lvl w:ilvl="2" w:tplc="0D48E8F4">
      <w:start w:val="1"/>
      <w:numFmt w:val="bullet"/>
      <w:lvlText w:val=""/>
      <w:lvlJc w:val="left"/>
      <w:pPr>
        <w:ind w:left="2160" w:hanging="360"/>
      </w:pPr>
      <w:rPr>
        <w:rFonts w:ascii="Wingdings" w:hAnsi="Wingdings" w:hint="default"/>
      </w:rPr>
    </w:lvl>
    <w:lvl w:ilvl="3" w:tplc="5F6AD2F8">
      <w:start w:val="1"/>
      <w:numFmt w:val="bullet"/>
      <w:lvlText w:val=""/>
      <w:lvlJc w:val="left"/>
      <w:pPr>
        <w:ind w:left="2880" w:hanging="360"/>
      </w:pPr>
      <w:rPr>
        <w:rFonts w:ascii="Symbol" w:hAnsi="Symbol" w:hint="default"/>
      </w:rPr>
    </w:lvl>
    <w:lvl w:ilvl="4" w:tplc="F626A5E8">
      <w:start w:val="1"/>
      <w:numFmt w:val="bullet"/>
      <w:lvlText w:val="o"/>
      <w:lvlJc w:val="left"/>
      <w:pPr>
        <w:ind w:left="3600" w:hanging="360"/>
      </w:pPr>
      <w:rPr>
        <w:rFonts w:ascii="Courier New" w:hAnsi="Courier New" w:hint="default"/>
      </w:rPr>
    </w:lvl>
    <w:lvl w:ilvl="5" w:tplc="2138DA4E">
      <w:start w:val="1"/>
      <w:numFmt w:val="bullet"/>
      <w:lvlText w:val=""/>
      <w:lvlJc w:val="left"/>
      <w:pPr>
        <w:ind w:left="4320" w:hanging="360"/>
      </w:pPr>
      <w:rPr>
        <w:rFonts w:ascii="Wingdings" w:hAnsi="Wingdings" w:hint="default"/>
      </w:rPr>
    </w:lvl>
    <w:lvl w:ilvl="6" w:tplc="7A4069BA">
      <w:start w:val="1"/>
      <w:numFmt w:val="bullet"/>
      <w:lvlText w:val=""/>
      <w:lvlJc w:val="left"/>
      <w:pPr>
        <w:ind w:left="5040" w:hanging="360"/>
      </w:pPr>
      <w:rPr>
        <w:rFonts w:ascii="Symbol" w:hAnsi="Symbol" w:hint="default"/>
      </w:rPr>
    </w:lvl>
    <w:lvl w:ilvl="7" w:tplc="98EC2D0C">
      <w:start w:val="1"/>
      <w:numFmt w:val="bullet"/>
      <w:lvlText w:val="o"/>
      <w:lvlJc w:val="left"/>
      <w:pPr>
        <w:ind w:left="5760" w:hanging="360"/>
      </w:pPr>
      <w:rPr>
        <w:rFonts w:ascii="Courier New" w:hAnsi="Courier New" w:hint="default"/>
      </w:rPr>
    </w:lvl>
    <w:lvl w:ilvl="8" w:tplc="A000CA08">
      <w:start w:val="1"/>
      <w:numFmt w:val="bullet"/>
      <w:lvlText w:val=""/>
      <w:lvlJc w:val="left"/>
      <w:pPr>
        <w:ind w:left="6480" w:hanging="360"/>
      </w:pPr>
      <w:rPr>
        <w:rFonts w:ascii="Wingdings" w:hAnsi="Wingdings" w:hint="default"/>
      </w:rPr>
    </w:lvl>
  </w:abstractNum>
  <w:abstractNum w:abstractNumId="32" w15:restartNumberingAfterBreak="0">
    <w:nsid w:val="6564932A"/>
    <w:multiLevelType w:val="hybridMultilevel"/>
    <w:tmpl w:val="B406BA78"/>
    <w:lvl w:ilvl="0" w:tplc="2C42367E">
      <w:start w:val="1"/>
      <w:numFmt w:val="bullet"/>
      <w:lvlText w:val="·"/>
      <w:lvlJc w:val="left"/>
      <w:pPr>
        <w:ind w:left="720" w:hanging="360"/>
      </w:pPr>
      <w:rPr>
        <w:rFonts w:ascii="Symbol" w:hAnsi="Symbol" w:hint="default"/>
      </w:rPr>
    </w:lvl>
    <w:lvl w:ilvl="1" w:tplc="E8AEFFCE">
      <w:start w:val="1"/>
      <w:numFmt w:val="bullet"/>
      <w:lvlText w:val="o"/>
      <w:lvlJc w:val="left"/>
      <w:pPr>
        <w:ind w:left="1440" w:hanging="360"/>
      </w:pPr>
      <w:rPr>
        <w:rFonts w:ascii="Courier New" w:hAnsi="Courier New" w:hint="default"/>
      </w:rPr>
    </w:lvl>
    <w:lvl w:ilvl="2" w:tplc="1646E0A0">
      <w:start w:val="1"/>
      <w:numFmt w:val="bullet"/>
      <w:lvlText w:val=""/>
      <w:lvlJc w:val="left"/>
      <w:pPr>
        <w:ind w:left="2160" w:hanging="360"/>
      </w:pPr>
      <w:rPr>
        <w:rFonts w:ascii="Wingdings" w:hAnsi="Wingdings" w:hint="default"/>
      </w:rPr>
    </w:lvl>
    <w:lvl w:ilvl="3" w:tplc="E93A1718">
      <w:start w:val="1"/>
      <w:numFmt w:val="bullet"/>
      <w:lvlText w:val=""/>
      <w:lvlJc w:val="left"/>
      <w:pPr>
        <w:ind w:left="2880" w:hanging="360"/>
      </w:pPr>
      <w:rPr>
        <w:rFonts w:ascii="Symbol" w:hAnsi="Symbol" w:hint="default"/>
      </w:rPr>
    </w:lvl>
    <w:lvl w:ilvl="4" w:tplc="7C427B3A">
      <w:start w:val="1"/>
      <w:numFmt w:val="bullet"/>
      <w:lvlText w:val="o"/>
      <w:lvlJc w:val="left"/>
      <w:pPr>
        <w:ind w:left="3600" w:hanging="360"/>
      </w:pPr>
      <w:rPr>
        <w:rFonts w:ascii="Courier New" w:hAnsi="Courier New" w:hint="default"/>
      </w:rPr>
    </w:lvl>
    <w:lvl w:ilvl="5" w:tplc="BC20AE78">
      <w:start w:val="1"/>
      <w:numFmt w:val="bullet"/>
      <w:lvlText w:val=""/>
      <w:lvlJc w:val="left"/>
      <w:pPr>
        <w:ind w:left="4320" w:hanging="360"/>
      </w:pPr>
      <w:rPr>
        <w:rFonts w:ascii="Wingdings" w:hAnsi="Wingdings" w:hint="default"/>
      </w:rPr>
    </w:lvl>
    <w:lvl w:ilvl="6" w:tplc="A52AC720">
      <w:start w:val="1"/>
      <w:numFmt w:val="bullet"/>
      <w:lvlText w:val=""/>
      <w:lvlJc w:val="left"/>
      <w:pPr>
        <w:ind w:left="5040" w:hanging="360"/>
      </w:pPr>
      <w:rPr>
        <w:rFonts w:ascii="Symbol" w:hAnsi="Symbol" w:hint="default"/>
      </w:rPr>
    </w:lvl>
    <w:lvl w:ilvl="7" w:tplc="C588995C">
      <w:start w:val="1"/>
      <w:numFmt w:val="bullet"/>
      <w:lvlText w:val="o"/>
      <w:lvlJc w:val="left"/>
      <w:pPr>
        <w:ind w:left="5760" w:hanging="360"/>
      </w:pPr>
      <w:rPr>
        <w:rFonts w:ascii="Courier New" w:hAnsi="Courier New" w:hint="default"/>
      </w:rPr>
    </w:lvl>
    <w:lvl w:ilvl="8" w:tplc="CEB6D2D4">
      <w:start w:val="1"/>
      <w:numFmt w:val="bullet"/>
      <w:lvlText w:val=""/>
      <w:lvlJc w:val="left"/>
      <w:pPr>
        <w:ind w:left="6480" w:hanging="360"/>
      </w:pPr>
      <w:rPr>
        <w:rFonts w:ascii="Wingdings" w:hAnsi="Wingdings" w:hint="default"/>
      </w:rPr>
    </w:lvl>
  </w:abstractNum>
  <w:abstractNum w:abstractNumId="33" w15:restartNumberingAfterBreak="0">
    <w:nsid w:val="6810794C"/>
    <w:multiLevelType w:val="hybridMultilevel"/>
    <w:tmpl w:val="BD5E2FC2"/>
    <w:lvl w:ilvl="0" w:tplc="8104EA3C">
      <w:start w:val="2"/>
      <w:numFmt w:val="bullet"/>
      <w:lvlText w:val=""/>
      <w:lvlJc w:val="left"/>
      <w:pPr>
        <w:ind w:left="720" w:hanging="360"/>
      </w:pPr>
      <w:rPr>
        <w:rFonts w:ascii="Wingdings" w:hAnsi="Wingdings" w:cs="Times New Roman" w:hint="default"/>
        <w:b/>
        <w:bCs/>
        <w:color w:val="00B0F0"/>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ED41292"/>
    <w:multiLevelType w:val="hybridMultilevel"/>
    <w:tmpl w:val="C9A65E82"/>
    <w:lvl w:ilvl="0" w:tplc="33686396">
      <w:start w:val="1"/>
      <w:numFmt w:val="bullet"/>
      <w:lvlText w:val="·"/>
      <w:lvlJc w:val="left"/>
      <w:pPr>
        <w:ind w:left="720" w:hanging="360"/>
      </w:pPr>
      <w:rPr>
        <w:rFonts w:ascii="Symbol" w:hAnsi="Symbol" w:hint="default"/>
      </w:rPr>
    </w:lvl>
    <w:lvl w:ilvl="1" w:tplc="D0586A88">
      <w:start w:val="1"/>
      <w:numFmt w:val="bullet"/>
      <w:lvlText w:val="o"/>
      <w:lvlJc w:val="left"/>
      <w:pPr>
        <w:ind w:left="1440" w:hanging="360"/>
      </w:pPr>
      <w:rPr>
        <w:rFonts w:ascii="Courier New" w:hAnsi="Courier New" w:hint="default"/>
      </w:rPr>
    </w:lvl>
    <w:lvl w:ilvl="2" w:tplc="58E81A9E">
      <w:start w:val="1"/>
      <w:numFmt w:val="bullet"/>
      <w:lvlText w:val=""/>
      <w:lvlJc w:val="left"/>
      <w:pPr>
        <w:ind w:left="2160" w:hanging="360"/>
      </w:pPr>
      <w:rPr>
        <w:rFonts w:ascii="Wingdings" w:hAnsi="Wingdings" w:hint="default"/>
      </w:rPr>
    </w:lvl>
    <w:lvl w:ilvl="3" w:tplc="85E2BD4E">
      <w:start w:val="1"/>
      <w:numFmt w:val="bullet"/>
      <w:lvlText w:val=""/>
      <w:lvlJc w:val="left"/>
      <w:pPr>
        <w:ind w:left="2880" w:hanging="360"/>
      </w:pPr>
      <w:rPr>
        <w:rFonts w:ascii="Symbol" w:hAnsi="Symbol" w:hint="default"/>
      </w:rPr>
    </w:lvl>
    <w:lvl w:ilvl="4" w:tplc="0F50EE0A">
      <w:start w:val="1"/>
      <w:numFmt w:val="bullet"/>
      <w:lvlText w:val="o"/>
      <w:lvlJc w:val="left"/>
      <w:pPr>
        <w:ind w:left="3600" w:hanging="360"/>
      </w:pPr>
      <w:rPr>
        <w:rFonts w:ascii="Courier New" w:hAnsi="Courier New" w:hint="default"/>
      </w:rPr>
    </w:lvl>
    <w:lvl w:ilvl="5" w:tplc="B4409B98">
      <w:start w:val="1"/>
      <w:numFmt w:val="bullet"/>
      <w:lvlText w:val=""/>
      <w:lvlJc w:val="left"/>
      <w:pPr>
        <w:ind w:left="4320" w:hanging="360"/>
      </w:pPr>
      <w:rPr>
        <w:rFonts w:ascii="Wingdings" w:hAnsi="Wingdings" w:hint="default"/>
      </w:rPr>
    </w:lvl>
    <w:lvl w:ilvl="6" w:tplc="8A2C35FC">
      <w:start w:val="1"/>
      <w:numFmt w:val="bullet"/>
      <w:lvlText w:val=""/>
      <w:lvlJc w:val="left"/>
      <w:pPr>
        <w:ind w:left="5040" w:hanging="360"/>
      </w:pPr>
      <w:rPr>
        <w:rFonts w:ascii="Symbol" w:hAnsi="Symbol" w:hint="default"/>
      </w:rPr>
    </w:lvl>
    <w:lvl w:ilvl="7" w:tplc="5DFAA306">
      <w:start w:val="1"/>
      <w:numFmt w:val="bullet"/>
      <w:lvlText w:val="o"/>
      <w:lvlJc w:val="left"/>
      <w:pPr>
        <w:ind w:left="5760" w:hanging="360"/>
      </w:pPr>
      <w:rPr>
        <w:rFonts w:ascii="Courier New" w:hAnsi="Courier New" w:hint="default"/>
      </w:rPr>
    </w:lvl>
    <w:lvl w:ilvl="8" w:tplc="C812CF22">
      <w:start w:val="1"/>
      <w:numFmt w:val="bullet"/>
      <w:lvlText w:val=""/>
      <w:lvlJc w:val="left"/>
      <w:pPr>
        <w:ind w:left="6480" w:hanging="360"/>
      </w:pPr>
      <w:rPr>
        <w:rFonts w:ascii="Wingdings" w:hAnsi="Wingdings" w:hint="default"/>
      </w:rPr>
    </w:lvl>
  </w:abstractNum>
  <w:abstractNum w:abstractNumId="35" w15:restartNumberingAfterBreak="0">
    <w:nsid w:val="733B6BDD"/>
    <w:multiLevelType w:val="hybridMultilevel"/>
    <w:tmpl w:val="ADE470BE"/>
    <w:lvl w:ilvl="0" w:tplc="8E1C5C1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C044A9"/>
    <w:multiLevelType w:val="hybridMultilevel"/>
    <w:tmpl w:val="B6904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D23F82"/>
    <w:multiLevelType w:val="hybridMultilevel"/>
    <w:tmpl w:val="B49EA1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7376D"/>
    <w:multiLevelType w:val="hybridMultilevel"/>
    <w:tmpl w:val="490EF15E"/>
    <w:lvl w:ilvl="0" w:tplc="2FFC2522">
      <w:start w:val="1"/>
      <w:numFmt w:val="bullet"/>
      <w:lvlText w:val="·"/>
      <w:lvlJc w:val="left"/>
      <w:pPr>
        <w:ind w:left="720" w:hanging="360"/>
      </w:pPr>
      <w:rPr>
        <w:rFonts w:ascii="Symbol" w:hAnsi="Symbol" w:hint="default"/>
      </w:rPr>
    </w:lvl>
    <w:lvl w:ilvl="1" w:tplc="0756DC12">
      <w:start w:val="1"/>
      <w:numFmt w:val="bullet"/>
      <w:lvlText w:val="o"/>
      <w:lvlJc w:val="left"/>
      <w:pPr>
        <w:ind w:left="1440" w:hanging="360"/>
      </w:pPr>
      <w:rPr>
        <w:rFonts w:ascii="Courier New" w:hAnsi="Courier New" w:hint="default"/>
      </w:rPr>
    </w:lvl>
    <w:lvl w:ilvl="2" w:tplc="29202EAA">
      <w:start w:val="1"/>
      <w:numFmt w:val="bullet"/>
      <w:lvlText w:val=""/>
      <w:lvlJc w:val="left"/>
      <w:pPr>
        <w:ind w:left="2160" w:hanging="360"/>
      </w:pPr>
      <w:rPr>
        <w:rFonts w:ascii="Wingdings" w:hAnsi="Wingdings" w:hint="default"/>
      </w:rPr>
    </w:lvl>
    <w:lvl w:ilvl="3" w:tplc="88DAB1AE">
      <w:start w:val="1"/>
      <w:numFmt w:val="bullet"/>
      <w:lvlText w:val=""/>
      <w:lvlJc w:val="left"/>
      <w:pPr>
        <w:ind w:left="2880" w:hanging="360"/>
      </w:pPr>
      <w:rPr>
        <w:rFonts w:ascii="Symbol" w:hAnsi="Symbol" w:hint="default"/>
      </w:rPr>
    </w:lvl>
    <w:lvl w:ilvl="4" w:tplc="15666B60">
      <w:start w:val="1"/>
      <w:numFmt w:val="bullet"/>
      <w:lvlText w:val="o"/>
      <w:lvlJc w:val="left"/>
      <w:pPr>
        <w:ind w:left="3600" w:hanging="360"/>
      </w:pPr>
      <w:rPr>
        <w:rFonts w:ascii="Courier New" w:hAnsi="Courier New" w:hint="default"/>
      </w:rPr>
    </w:lvl>
    <w:lvl w:ilvl="5" w:tplc="C6FC30BA">
      <w:start w:val="1"/>
      <w:numFmt w:val="bullet"/>
      <w:lvlText w:val=""/>
      <w:lvlJc w:val="left"/>
      <w:pPr>
        <w:ind w:left="4320" w:hanging="360"/>
      </w:pPr>
      <w:rPr>
        <w:rFonts w:ascii="Wingdings" w:hAnsi="Wingdings" w:hint="default"/>
      </w:rPr>
    </w:lvl>
    <w:lvl w:ilvl="6" w:tplc="B3F2E978">
      <w:start w:val="1"/>
      <w:numFmt w:val="bullet"/>
      <w:lvlText w:val=""/>
      <w:lvlJc w:val="left"/>
      <w:pPr>
        <w:ind w:left="5040" w:hanging="360"/>
      </w:pPr>
      <w:rPr>
        <w:rFonts w:ascii="Symbol" w:hAnsi="Symbol" w:hint="default"/>
      </w:rPr>
    </w:lvl>
    <w:lvl w:ilvl="7" w:tplc="4EF8F762">
      <w:start w:val="1"/>
      <w:numFmt w:val="bullet"/>
      <w:lvlText w:val="o"/>
      <w:lvlJc w:val="left"/>
      <w:pPr>
        <w:ind w:left="5760" w:hanging="360"/>
      </w:pPr>
      <w:rPr>
        <w:rFonts w:ascii="Courier New" w:hAnsi="Courier New" w:hint="default"/>
      </w:rPr>
    </w:lvl>
    <w:lvl w:ilvl="8" w:tplc="197608A8">
      <w:start w:val="1"/>
      <w:numFmt w:val="bullet"/>
      <w:lvlText w:val=""/>
      <w:lvlJc w:val="left"/>
      <w:pPr>
        <w:ind w:left="6480" w:hanging="360"/>
      </w:pPr>
      <w:rPr>
        <w:rFonts w:ascii="Wingdings" w:hAnsi="Wingdings" w:hint="default"/>
      </w:rPr>
    </w:lvl>
  </w:abstractNum>
  <w:abstractNum w:abstractNumId="39" w15:restartNumberingAfterBreak="0">
    <w:nsid w:val="7C268DD5"/>
    <w:multiLevelType w:val="hybridMultilevel"/>
    <w:tmpl w:val="6DD27144"/>
    <w:lvl w:ilvl="0" w:tplc="C87A7C96">
      <w:start w:val="1"/>
      <w:numFmt w:val="bullet"/>
      <w:lvlText w:val="·"/>
      <w:lvlJc w:val="left"/>
      <w:pPr>
        <w:ind w:left="720" w:hanging="360"/>
      </w:pPr>
      <w:rPr>
        <w:rFonts w:ascii="Symbol" w:hAnsi="Symbol" w:hint="default"/>
      </w:rPr>
    </w:lvl>
    <w:lvl w:ilvl="1" w:tplc="F33ABE80">
      <w:start w:val="1"/>
      <w:numFmt w:val="bullet"/>
      <w:lvlText w:val="o"/>
      <w:lvlJc w:val="left"/>
      <w:pPr>
        <w:ind w:left="1440" w:hanging="360"/>
      </w:pPr>
      <w:rPr>
        <w:rFonts w:ascii="Courier New" w:hAnsi="Courier New" w:hint="default"/>
      </w:rPr>
    </w:lvl>
    <w:lvl w:ilvl="2" w:tplc="E5CAFD60">
      <w:start w:val="1"/>
      <w:numFmt w:val="bullet"/>
      <w:lvlText w:val=""/>
      <w:lvlJc w:val="left"/>
      <w:pPr>
        <w:ind w:left="2160" w:hanging="360"/>
      </w:pPr>
      <w:rPr>
        <w:rFonts w:ascii="Wingdings" w:hAnsi="Wingdings" w:hint="default"/>
      </w:rPr>
    </w:lvl>
    <w:lvl w:ilvl="3" w:tplc="D272F344">
      <w:start w:val="1"/>
      <w:numFmt w:val="bullet"/>
      <w:lvlText w:val=""/>
      <w:lvlJc w:val="left"/>
      <w:pPr>
        <w:ind w:left="2880" w:hanging="360"/>
      </w:pPr>
      <w:rPr>
        <w:rFonts w:ascii="Symbol" w:hAnsi="Symbol" w:hint="default"/>
      </w:rPr>
    </w:lvl>
    <w:lvl w:ilvl="4" w:tplc="0DE2F426">
      <w:start w:val="1"/>
      <w:numFmt w:val="bullet"/>
      <w:lvlText w:val="o"/>
      <w:lvlJc w:val="left"/>
      <w:pPr>
        <w:ind w:left="3600" w:hanging="360"/>
      </w:pPr>
      <w:rPr>
        <w:rFonts w:ascii="Courier New" w:hAnsi="Courier New" w:hint="default"/>
      </w:rPr>
    </w:lvl>
    <w:lvl w:ilvl="5" w:tplc="DE224EB4">
      <w:start w:val="1"/>
      <w:numFmt w:val="bullet"/>
      <w:lvlText w:val=""/>
      <w:lvlJc w:val="left"/>
      <w:pPr>
        <w:ind w:left="4320" w:hanging="360"/>
      </w:pPr>
      <w:rPr>
        <w:rFonts w:ascii="Wingdings" w:hAnsi="Wingdings" w:hint="default"/>
      </w:rPr>
    </w:lvl>
    <w:lvl w:ilvl="6" w:tplc="B4187552">
      <w:start w:val="1"/>
      <w:numFmt w:val="bullet"/>
      <w:lvlText w:val=""/>
      <w:lvlJc w:val="left"/>
      <w:pPr>
        <w:ind w:left="5040" w:hanging="360"/>
      </w:pPr>
      <w:rPr>
        <w:rFonts w:ascii="Symbol" w:hAnsi="Symbol" w:hint="default"/>
      </w:rPr>
    </w:lvl>
    <w:lvl w:ilvl="7" w:tplc="51CEE17A">
      <w:start w:val="1"/>
      <w:numFmt w:val="bullet"/>
      <w:lvlText w:val="o"/>
      <w:lvlJc w:val="left"/>
      <w:pPr>
        <w:ind w:left="5760" w:hanging="360"/>
      </w:pPr>
      <w:rPr>
        <w:rFonts w:ascii="Courier New" w:hAnsi="Courier New" w:hint="default"/>
      </w:rPr>
    </w:lvl>
    <w:lvl w:ilvl="8" w:tplc="B4A258F6">
      <w:start w:val="1"/>
      <w:numFmt w:val="bullet"/>
      <w:lvlText w:val=""/>
      <w:lvlJc w:val="left"/>
      <w:pPr>
        <w:ind w:left="6480" w:hanging="360"/>
      </w:pPr>
      <w:rPr>
        <w:rFonts w:ascii="Wingdings" w:hAnsi="Wingdings" w:hint="default"/>
      </w:rPr>
    </w:lvl>
  </w:abstractNum>
  <w:abstractNum w:abstractNumId="40" w15:restartNumberingAfterBreak="0">
    <w:nsid w:val="7CDD3633"/>
    <w:multiLevelType w:val="hybridMultilevel"/>
    <w:tmpl w:val="CC24F4DC"/>
    <w:lvl w:ilvl="0" w:tplc="35F41B72">
      <w:start w:val="1"/>
      <w:numFmt w:val="bullet"/>
      <w:lvlText w:val="·"/>
      <w:lvlJc w:val="left"/>
      <w:pPr>
        <w:ind w:left="720" w:hanging="360"/>
      </w:pPr>
      <w:rPr>
        <w:rFonts w:ascii="Symbol" w:hAnsi="Symbol" w:hint="default"/>
      </w:rPr>
    </w:lvl>
    <w:lvl w:ilvl="1" w:tplc="514653FE">
      <w:start w:val="1"/>
      <w:numFmt w:val="bullet"/>
      <w:lvlText w:val="o"/>
      <w:lvlJc w:val="left"/>
      <w:pPr>
        <w:ind w:left="1440" w:hanging="360"/>
      </w:pPr>
      <w:rPr>
        <w:rFonts w:ascii="Courier New" w:hAnsi="Courier New" w:hint="default"/>
      </w:rPr>
    </w:lvl>
    <w:lvl w:ilvl="2" w:tplc="ACF82CD4">
      <w:start w:val="1"/>
      <w:numFmt w:val="bullet"/>
      <w:lvlText w:val=""/>
      <w:lvlJc w:val="left"/>
      <w:pPr>
        <w:ind w:left="2160" w:hanging="360"/>
      </w:pPr>
      <w:rPr>
        <w:rFonts w:ascii="Wingdings" w:hAnsi="Wingdings" w:hint="default"/>
      </w:rPr>
    </w:lvl>
    <w:lvl w:ilvl="3" w:tplc="362E016E">
      <w:start w:val="1"/>
      <w:numFmt w:val="bullet"/>
      <w:lvlText w:val=""/>
      <w:lvlJc w:val="left"/>
      <w:pPr>
        <w:ind w:left="2880" w:hanging="360"/>
      </w:pPr>
      <w:rPr>
        <w:rFonts w:ascii="Symbol" w:hAnsi="Symbol" w:hint="default"/>
      </w:rPr>
    </w:lvl>
    <w:lvl w:ilvl="4" w:tplc="1846A74C">
      <w:start w:val="1"/>
      <w:numFmt w:val="bullet"/>
      <w:lvlText w:val="o"/>
      <w:lvlJc w:val="left"/>
      <w:pPr>
        <w:ind w:left="3600" w:hanging="360"/>
      </w:pPr>
      <w:rPr>
        <w:rFonts w:ascii="Courier New" w:hAnsi="Courier New" w:hint="default"/>
      </w:rPr>
    </w:lvl>
    <w:lvl w:ilvl="5" w:tplc="B38CAEE2">
      <w:start w:val="1"/>
      <w:numFmt w:val="bullet"/>
      <w:lvlText w:val=""/>
      <w:lvlJc w:val="left"/>
      <w:pPr>
        <w:ind w:left="4320" w:hanging="360"/>
      </w:pPr>
      <w:rPr>
        <w:rFonts w:ascii="Wingdings" w:hAnsi="Wingdings" w:hint="default"/>
      </w:rPr>
    </w:lvl>
    <w:lvl w:ilvl="6" w:tplc="B7DADC72">
      <w:start w:val="1"/>
      <w:numFmt w:val="bullet"/>
      <w:lvlText w:val=""/>
      <w:lvlJc w:val="left"/>
      <w:pPr>
        <w:ind w:left="5040" w:hanging="360"/>
      </w:pPr>
      <w:rPr>
        <w:rFonts w:ascii="Symbol" w:hAnsi="Symbol" w:hint="default"/>
      </w:rPr>
    </w:lvl>
    <w:lvl w:ilvl="7" w:tplc="8EA4D4CC">
      <w:start w:val="1"/>
      <w:numFmt w:val="bullet"/>
      <w:lvlText w:val="o"/>
      <w:lvlJc w:val="left"/>
      <w:pPr>
        <w:ind w:left="5760" w:hanging="360"/>
      </w:pPr>
      <w:rPr>
        <w:rFonts w:ascii="Courier New" w:hAnsi="Courier New" w:hint="default"/>
      </w:rPr>
    </w:lvl>
    <w:lvl w:ilvl="8" w:tplc="26A4A5B2">
      <w:start w:val="1"/>
      <w:numFmt w:val="bullet"/>
      <w:lvlText w:val=""/>
      <w:lvlJc w:val="left"/>
      <w:pPr>
        <w:ind w:left="6480" w:hanging="360"/>
      </w:pPr>
      <w:rPr>
        <w:rFonts w:ascii="Wingdings" w:hAnsi="Wingdings" w:hint="default"/>
      </w:rPr>
    </w:lvl>
  </w:abstractNum>
  <w:abstractNum w:abstractNumId="41" w15:restartNumberingAfterBreak="0">
    <w:nsid w:val="7CE534CF"/>
    <w:multiLevelType w:val="hybridMultilevel"/>
    <w:tmpl w:val="3A2C3B40"/>
    <w:lvl w:ilvl="0" w:tplc="F91C458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6804427">
    <w:abstractNumId w:val="12"/>
  </w:num>
  <w:num w:numId="2" w16cid:durableId="341443231">
    <w:abstractNumId w:val="5"/>
  </w:num>
  <w:num w:numId="3" w16cid:durableId="1799372509">
    <w:abstractNumId w:val="39"/>
  </w:num>
  <w:num w:numId="4" w16cid:durableId="295918257">
    <w:abstractNumId w:val="13"/>
  </w:num>
  <w:num w:numId="5" w16cid:durableId="632449298">
    <w:abstractNumId w:val="15"/>
  </w:num>
  <w:num w:numId="6" w16cid:durableId="2136361987">
    <w:abstractNumId w:val="40"/>
  </w:num>
  <w:num w:numId="7" w16cid:durableId="645355580">
    <w:abstractNumId w:val="16"/>
  </w:num>
  <w:num w:numId="8" w16cid:durableId="2006736670">
    <w:abstractNumId w:val="25"/>
  </w:num>
  <w:num w:numId="9" w16cid:durableId="237442349">
    <w:abstractNumId w:val="31"/>
  </w:num>
  <w:num w:numId="10" w16cid:durableId="204290">
    <w:abstractNumId w:val="38"/>
  </w:num>
  <w:num w:numId="11" w16cid:durableId="634987530">
    <w:abstractNumId w:val="17"/>
  </w:num>
  <w:num w:numId="12" w16cid:durableId="1430006227">
    <w:abstractNumId w:val="0"/>
  </w:num>
  <w:num w:numId="13" w16cid:durableId="47843238">
    <w:abstractNumId w:val="27"/>
  </w:num>
  <w:num w:numId="14" w16cid:durableId="1733967588">
    <w:abstractNumId w:val="32"/>
  </w:num>
  <w:num w:numId="15" w16cid:durableId="403530978">
    <w:abstractNumId w:val="22"/>
  </w:num>
  <w:num w:numId="16" w16cid:durableId="877087087">
    <w:abstractNumId w:val="11"/>
  </w:num>
  <w:num w:numId="17" w16cid:durableId="1239941954">
    <w:abstractNumId w:val="34"/>
  </w:num>
  <w:num w:numId="18" w16cid:durableId="973291065">
    <w:abstractNumId w:val="7"/>
  </w:num>
  <w:num w:numId="19" w16cid:durableId="1476531978">
    <w:abstractNumId w:val="26"/>
  </w:num>
  <w:num w:numId="20" w16cid:durableId="866797464">
    <w:abstractNumId w:val="2"/>
  </w:num>
  <w:num w:numId="21" w16cid:durableId="426850508">
    <w:abstractNumId w:val="30"/>
  </w:num>
  <w:num w:numId="22" w16cid:durableId="873036246">
    <w:abstractNumId w:val="20"/>
  </w:num>
  <w:num w:numId="23" w16cid:durableId="831139345">
    <w:abstractNumId w:val="4"/>
  </w:num>
  <w:num w:numId="24" w16cid:durableId="337345158">
    <w:abstractNumId w:val="19"/>
  </w:num>
  <w:num w:numId="25" w16cid:durableId="2003584159">
    <w:abstractNumId w:val="1"/>
  </w:num>
  <w:num w:numId="26" w16cid:durableId="103355716">
    <w:abstractNumId w:val="21"/>
  </w:num>
  <w:num w:numId="27" w16cid:durableId="842163740">
    <w:abstractNumId w:val="28"/>
  </w:num>
  <w:num w:numId="28" w16cid:durableId="1504542472">
    <w:abstractNumId w:val="23"/>
  </w:num>
  <w:num w:numId="29" w16cid:durableId="639532633">
    <w:abstractNumId w:val="35"/>
  </w:num>
  <w:num w:numId="30" w16cid:durableId="1614630778">
    <w:abstractNumId w:val="10"/>
  </w:num>
  <w:num w:numId="31" w16cid:durableId="1712804568">
    <w:abstractNumId w:val="18"/>
  </w:num>
  <w:num w:numId="32" w16cid:durableId="429816543">
    <w:abstractNumId w:val="37"/>
  </w:num>
  <w:num w:numId="33" w16cid:durableId="2076783605">
    <w:abstractNumId w:val="14"/>
  </w:num>
  <w:num w:numId="34" w16cid:durableId="1693872765">
    <w:abstractNumId w:val="24"/>
  </w:num>
  <w:num w:numId="35" w16cid:durableId="1895237414">
    <w:abstractNumId w:val="8"/>
  </w:num>
  <w:num w:numId="36" w16cid:durableId="1163273235">
    <w:abstractNumId w:val="36"/>
  </w:num>
  <w:num w:numId="37" w16cid:durableId="1501238240">
    <w:abstractNumId w:val="29"/>
  </w:num>
  <w:num w:numId="38" w16cid:durableId="1761756924">
    <w:abstractNumId w:val="3"/>
  </w:num>
  <w:num w:numId="39" w16cid:durableId="270474263">
    <w:abstractNumId w:val="33"/>
  </w:num>
  <w:num w:numId="40" w16cid:durableId="1758821220">
    <w:abstractNumId w:val="41"/>
  </w:num>
  <w:num w:numId="41" w16cid:durableId="2049528070">
    <w:abstractNumId w:val="6"/>
  </w:num>
  <w:num w:numId="42" w16cid:durableId="949167189">
    <w:abstractNumId w:val="9"/>
  </w:num>
  <w:num w:numId="43" w16cid:durableId="19096059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09"/>
    <w:rsid w:val="0000025F"/>
    <w:rsid w:val="00000651"/>
    <w:rsid w:val="000006A0"/>
    <w:rsid w:val="000008D8"/>
    <w:rsid w:val="00001544"/>
    <w:rsid w:val="00001863"/>
    <w:rsid w:val="00001DD0"/>
    <w:rsid w:val="00002A9B"/>
    <w:rsid w:val="00002E55"/>
    <w:rsid w:val="00004626"/>
    <w:rsid w:val="00004768"/>
    <w:rsid w:val="000049CD"/>
    <w:rsid w:val="00004A52"/>
    <w:rsid w:val="00004DAF"/>
    <w:rsid w:val="00005EFE"/>
    <w:rsid w:val="00007532"/>
    <w:rsid w:val="00007A5E"/>
    <w:rsid w:val="00007F47"/>
    <w:rsid w:val="00010436"/>
    <w:rsid w:val="0001052C"/>
    <w:rsid w:val="000107AD"/>
    <w:rsid w:val="000112ED"/>
    <w:rsid w:val="000116B6"/>
    <w:rsid w:val="000119FD"/>
    <w:rsid w:val="00011F96"/>
    <w:rsid w:val="000128CD"/>
    <w:rsid w:val="00012EC9"/>
    <w:rsid w:val="00012F14"/>
    <w:rsid w:val="000131F7"/>
    <w:rsid w:val="00014869"/>
    <w:rsid w:val="00014F8A"/>
    <w:rsid w:val="000153CF"/>
    <w:rsid w:val="00015A03"/>
    <w:rsid w:val="00017592"/>
    <w:rsid w:val="00021519"/>
    <w:rsid w:val="00021E92"/>
    <w:rsid w:val="000236AD"/>
    <w:rsid w:val="0002401B"/>
    <w:rsid w:val="00024CC8"/>
    <w:rsid w:val="00025B07"/>
    <w:rsid w:val="00026B8A"/>
    <w:rsid w:val="00027550"/>
    <w:rsid w:val="00027B0A"/>
    <w:rsid w:val="000315CE"/>
    <w:rsid w:val="00032175"/>
    <w:rsid w:val="00034A8F"/>
    <w:rsid w:val="0003567A"/>
    <w:rsid w:val="000358D9"/>
    <w:rsid w:val="000372B9"/>
    <w:rsid w:val="00041DBB"/>
    <w:rsid w:val="00041E13"/>
    <w:rsid w:val="00042585"/>
    <w:rsid w:val="00042B1D"/>
    <w:rsid w:val="000439D6"/>
    <w:rsid w:val="00043E43"/>
    <w:rsid w:val="00047DAA"/>
    <w:rsid w:val="000521F7"/>
    <w:rsid w:val="00052F9E"/>
    <w:rsid w:val="0005615F"/>
    <w:rsid w:val="000563BF"/>
    <w:rsid w:val="0005680E"/>
    <w:rsid w:val="00057088"/>
    <w:rsid w:val="00057DD1"/>
    <w:rsid w:val="0006010A"/>
    <w:rsid w:val="000621A2"/>
    <w:rsid w:val="000638BC"/>
    <w:rsid w:val="000643C3"/>
    <w:rsid w:val="000648AC"/>
    <w:rsid w:val="000648E3"/>
    <w:rsid w:val="00067003"/>
    <w:rsid w:val="0006740A"/>
    <w:rsid w:val="000710DF"/>
    <w:rsid w:val="000713F9"/>
    <w:rsid w:val="00071E9E"/>
    <w:rsid w:val="00075058"/>
    <w:rsid w:val="00075121"/>
    <w:rsid w:val="0007523A"/>
    <w:rsid w:val="00075D75"/>
    <w:rsid w:val="000765BA"/>
    <w:rsid w:val="00076C27"/>
    <w:rsid w:val="00077964"/>
    <w:rsid w:val="00080F1D"/>
    <w:rsid w:val="00081B7A"/>
    <w:rsid w:val="00082015"/>
    <w:rsid w:val="00082297"/>
    <w:rsid w:val="00082D92"/>
    <w:rsid w:val="000853B7"/>
    <w:rsid w:val="00086B3A"/>
    <w:rsid w:val="0008701A"/>
    <w:rsid w:val="00090230"/>
    <w:rsid w:val="00090988"/>
    <w:rsid w:val="000913F7"/>
    <w:rsid w:val="00091CDC"/>
    <w:rsid w:val="00092364"/>
    <w:rsid w:val="00093039"/>
    <w:rsid w:val="000943D1"/>
    <w:rsid w:val="00097147"/>
    <w:rsid w:val="000A0976"/>
    <w:rsid w:val="000A0D30"/>
    <w:rsid w:val="000A15F1"/>
    <w:rsid w:val="000A1AAB"/>
    <w:rsid w:val="000A54F6"/>
    <w:rsid w:val="000A62BB"/>
    <w:rsid w:val="000A6CD3"/>
    <w:rsid w:val="000B0CD1"/>
    <w:rsid w:val="000B15EA"/>
    <w:rsid w:val="000B3DA4"/>
    <w:rsid w:val="000B6061"/>
    <w:rsid w:val="000B787D"/>
    <w:rsid w:val="000B7D22"/>
    <w:rsid w:val="000B7DF6"/>
    <w:rsid w:val="000C057B"/>
    <w:rsid w:val="000C13AF"/>
    <w:rsid w:val="000C1425"/>
    <w:rsid w:val="000C28C5"/>
    <w:rsid w:val="000C3007"/>
    <w:rsid w:val="000C473A"/>
    <w:rsid w:val="000C6864"/>
    <w:rsid w:val="000C76B0"/>
    <w:rsid w:val="000D024E"/>
    <w:rsid w:val="000D0319"/>
    <w:rsid w:val="000D1BC2"/>
    <w:rsid w:val="000D28BA"/>
    <w:rsid w:val="000D2D6D"/>
    <w:rsid w:val="000D4980"/>
    <w:rsid w:val="000D5B83"/>
    <w:rsid w:val="000D7B43"/>
    <w:rsid w:val="000E0D2E"/>
    <w:rsid w:val="000E10D7"/>
    <w:rsid w:val="000E18D5"/>
    <w:rsid w:val="000E2975"/>
    <w:rsid w:val="000E464C"/>
    <w:rsid w:val="000E4760"/>
    <w:rsid w:val="000E48DE"/>
    <w:rsid w:val="000E4A31"/>
    <w:rsid w:val="000E5AF8"/>
    <w:rsid w:val="000E6A59"/>
    <w:rsid w:val="000E6F06"/>
    <w:rsid w:val="000F0E5E"/>
    <w:rsid w:val="000F0F38"/>
    <w:rsid w:val="000F1635"/>
    <w:rsid w:val="000F20EF"/>
    <w:rsid w:val="000F366A"/>
    <w:rsid w:val="000F56AA"/>
    <w:rsid w:val="000F6063"/>
    <w:rsid w:val="000F6D99"/>
    <w:rsid w:val="000F6FD5"/>
    <w:rsid w:val="000F762E"/>
    <w:rsid w:val="00102063"/>
    <w:rsid w:val="0010529E"/>
    <w:rsid w:val="0010697C"/>
    <w:rsid w:val="00107494"/>
    <w:rsid w:val="001104E8"/>
    <w:rsid w:val="0011125C"/>
    <w:rsid w:val="001129DD"/>
    <w:rsid w:val="00112FE5"/>
    <w:rsid w:val="00115659"/>
    <w:rsid w:val="00115AA2"/>
    <w:rsid w:val="0011618D"/>
    <w:rsid w:val="001179F8"/>
    <w:rsid w:val="0012079C"/>
    <w:rsid w:val="00120811"/>
    <w:rsid w:val="00120B06"/>
    <w:rsid w:val="00120B63"/>
    <w:rsid w:val="00120B8C"/>
    <w:rsid w:val="00120ECE"/>
    <w:rsid w:val="001211EB"/>
    <w:rsid w:val="00121D1A"/>
    <w:rsid w:val="00122D80"/>
    <w:rsid w:val="00124069"/>
    <w:rsid w:val="00124160"/>
    <w:rsid w:val="00124D63"/>
    <w:rsid w:val="00124DF2"/>
    <w:rsid w:val="001251D1"/>
    <w:rsid w:val="001253AE"/>
    <w:rsid w:val="00130A19"/>
    <w:rsid w:val="0013158E"/>
    <w:rsid w:val="00131F96"/>
    <w:rsid w:val="001331BE"/>
    <w:rsid w:val="00133CF3"/>
    <w:rsid w:val="00134059"/>
    <w:rsid w:val="0013443A"/>
    <w:rsid w:val="00134790"/>
    <w:rsid w:val="001348F3"/>
    <w:rsid w:val="00137BDD"/>
    <w:rsid w:val="00140912"/>
    <w:rsid w:val="00140EEB"/>
    <w:rsid w:val="0014100C"/>
    <w:rsid w:val="001427C5"/>
    <w:rsid w:val="0014442F"/>
    <w:rsid w:val="00145668"/>
    <w:rsid w:val="00145D7D"/>
    <w:rsid w:val="001474D9"/>
    <w:rsid w:val="00147A9D"/>
    <w:rsid w:val="00150216"/>
    <w:rsid w:val="001516A9"/>
    <w:rsid w:val="00151A62"/>
    <w:rsid w:val="00152F21"/>
    <w:rsid w:val="001534C4"/>
    <w:rsid w:val="00154EA5"/>
    <w:rsid w:val="001555F5"/>
    <w:rsid w:val="0015623E"/>
    <w:rsid w:val="00156F1F"/>
    <w:rsid w:val="00160203"/>
    <w:rsid w:val="00160421"/>
    <w:rsid w:val="00160897"/>
    <w:rsid w:val="00160980"/>
    <w:rsid w:val="00160E4F"/>
    <w:rsid w:val="001613F2"/>
    <w:rsid w:val="00161507"/>
    <w:rsid w:val="001622AF"/>
    <w:rsid w:val="001631C4"/>
    <w:rsid w:val="00163490"/>
    <w:rsid w:val="0016352F"/>
    <w:rsid w:val="0016581C"/>
    <w:rsid w:val="0016613E"/>
    <w:rsid w:val="00166723"/>
    <w:rsid w:val="00167036"/>
    <w:rsid w:val="00167124"/>
    <w:rsid w:val="00170929"/>
    <w:rsid w:val="00171BAC"/>
    <w:rsid w:val="001728BC"/>
    <w:rsid w:val="00173828"/>
    <w:rsid w:val="001754EC"/>
    <w:rsid w:val="00175637"/>
    <w:rsid w:val="00175862"/>
    <w:rsid w:val="001805FE"/>
    <w:rsid w:val="00180E10"/>
    <w:rsid w:val="00181147"/>
    <w:rsid w:val="00183405"/>
    <w:rsid w:val="00184DD4"/>
    <w:rsid w:val="001912D7"/>
    <w:rsid w:val="001927F8"/>
    <w:rsid w:val="00192F2D"/>
    <w:rsid w:val="001946D8"/>
    <w:rsid w:val="0019523C"/>
    <w:rsid w:val="0019536E"/>
    <w:rsid w:val="00196305"/>
    <w:rsid w:val="001A02E9"/>
    <w:rsid w:val="001A05B6"/>
    <w:rsid w:val="001A26ED"/>
    <w:rsid w:val="001A2712"/>
    <w:rsid w:val="001A2A54"/>
    <w:rsid w:val="001A38EC"/>
    <w:rsid w:val="001A4BDB"/>
    <w:rsid w:val="001A4C44"/>
    <w:rsid w:val="001A53FB"/>
    <w:rsid w:val="001A7603"/>
    <w:rsid w:val="001A7C3D"/>
    <w:rsid w:val="001A7DCE"/>
    <w:rsid w:val="001B0439"/>
    <w:rsid w:val="001B0465"/>
    <w:rsid w:val="001B2A2F"/>
    <w:rsid w:val="001B3592"/>
    <w:rsid w:val="001B5544"/>
    <w:rsid w:val="001B616F"/>
    <w:rsid w:val="001C1166"/>
    <w:rsid w:val="001C140D"/>
    <w:rsid w:val="001C216E"/>
    <w:rsid w:val="001C247F"/>
    <w:rsid w:val="001C34A9"/>
    <w:rsid w:val="001C4234"/>
    <w:rsid w:val="001C60C8"/>
    <w:rsid w:val="001C7048"/>
    <w:rsid w:val="001C739A"/>
    <w:rsid w:val="001D0A15"/>
    <w:rsid w:val="001D0F89"/>
    <w:rsid w:val="001D1BCA"/>
    <w:rsid w:val="001D2268"/>
    <w:rsid w:val="001D26D9"/>
    <w:rsid w:val="001D3F06"/>
    <w:rsid w:val="001D52EF"/>
    <w:rsid w:val="001D54F9"/>
    <w:rsid w:val="001E0D2B"/>
    <w:rsid w:val="001E11AA"/>
    <w:rsid w:val="001E140F"/>
    <w:rsid w:val="001E53DD"/>
    <w:rsid w:val="001E55BE"/>
    <w:rsid w:val="001E5701"/>
    <w:rsid w:val="001E5E7E"/>
    <w:rsid w:val="001E60CA"/>
    <w:rsid w:val="001E6DED"/>
    <w:rsid w:val="001F0F75"/>
    <w:rsid w:val="001F4478"/>
    <w:rsid w:val="001F6093"/>
    <w:rsid w:val="001F7D32"/>
    <w:rsid w:val="00200033"/>
    <w:rsid w:val="002002C3"/>
    <w:rsid w:val="00201908"/>
    <w:rsid w:val="00203F11"/>
    <w:rsid w:val="00205184"/>
    <w:rsid w:val="0020573A"/>
    <w:rsid w:val="00205CD9"/>
    <w:rsid w:val="00210025"/>
    <w:rsid w:val="002106A1"/>
    <w:rsid w:val="00212EEB"/>
    <w:rsid w:val="00214716"/>
    <w:rsid w:val="00214815"/>
    <w:rsid w:val="00215288"/>
    <w:rsid w:val="00217081"/>
    <w:rsid w:val="00217188"/>
    <w:rsid w:val="0022261D"/>
    <w:rsid w:val="00225235"/>
    <w:rsid w:val="002257E5"/>
    <w:rsid w:val="00226D56"/>
    <w:rsid w:val="002309A7"/>
    <w:rsid w:val="0023142F"/>
    <w:rsid w:val="00231BC9"/>
    <w:rsid w:val="002339B9"/>
    <w:rsid w:val="00233CCD"/>
    <w:rsid w:val="00233CF1"/>
    <w:rsid w:val="0023401B"/>
    <w:rsid w:val="00235A6E"/>
    <w:rsid w:val="00235B23"/>
    <w:rsid w:val="00235D20"/>
    <w:rsid w:val="0023629A"/>
    <w:rsid w:val="002369EF"/>
    <w:rsid w:val="00236C88"/>
    <w:rsid w:val="00237603"/>
    <w:rsid w:val="0024007C"/>
    <w:rsid w:val="00240F72"/>
    <w:rsid w:val="00241C22"/>
    <w:rsid w:val="00242544"/>
    <w:rsid w:val="002439C7"/>
    <w:rsid w:val="0024402B"/>
    <w:rsid w:val="00244620"/>
    <w:rsid w:val="0024471A"/>
    <w:rsid w:val="002451B4"/>
    <w:rsid w:val="0024628B"/>
    <w:rsid w:val="002467CF"/>
    <w:rsid w:val="002470E2"/>
    <w:rsid w:val="00247A3C"/>
    <w:rsid w:val="00250AEC"/>
    <w:rsid w:val="0025154E"/>
    <w:rsid w:val="00252208"/>
    <w:rsid w:val="0025273D"/>
    <w:rsid w:val="00252EAF"/>
    <w:rsid w:val="00253123"/>
    <w:rsid w:val="00254442"/>
    <w:rsid w:val="00254C1E"/>
    <w:rsid w:val="00254C79"/>
    <w:rsid w:val="0025584A"/>
    <w:rsid w:val="00255B97"/>
    <w:rsid w:val="00257645"/>
    <w:rsid w:val="0026345E"/>
    <w:rsid w:val="00263728"/>
    <w:rsid w:val="002640AD"/>
    <w:rsid w:val="00265738"/>
    <w:rsid w:val="0026668D"/>
    <w:rsid w:val="002679E8"/>
    <w:rsid w:val="00270458"/>
    <w:rsid w:val="00271CCA"/>
    <w:rsid w:val="00274489"/>
    <w:rsid w:val="002744D2"/>
    <w:rsid w:val="002760AA"/>
    <w:rsid w:val="002761B6"/>
    <w:rsid w:val="00277488"/>
    <w:rsid w:val="002777D4"/>
    <w:rsid w:val="0028030C"/>
    <w:rsid w:val="00282404"/>
    <w:rsid w:val="00282E5F"/>
    <w:rsid w:val="00286A65"/>
    <w:rsid w:val="0029008E"/>
    <w:rsid w:val="00292803"/>
    <w:rsid w:val="00292978"/>
    <w:rsid w:val="00292A9E"/>
    <w:rsid w:val="00293A76"/>
    <w:rsid w:val="0029461F"/>
    <w:rsid w:val="00294B4B"/>
    <w:rsid w:val="00295760"/>
    <w:rsid w:val="002967E8"/>
    <w:rsid w:val="00297439"/>
    <w:rsid w:val="00297743"/>
    <w:rsid w:val="002A082D"/>
    <w:rsid w:val="002A0934"/>
    <w:rsid w:val="002A3359"/>
    <w:rsid w:val="002A4170"/>
    <w:rsid w:val="002A4316"/>
    <w:rsid w:val="002A65B0"/>
    <w:rsid w:val="002A662C"/>
    <w:rsid w:val="002B0265"/>
    <w:rsid w:val="002B2284"/>
    <w:rsid w:val="002B28B0"/>
    <w:rsid w:val="002B2DD0"/>
    <w:rsid w:val="002B3D41"/>
    <w:rsid w:val="002B3DF8"/>
    <w:rsid w:val="002B3E2C"/>
    <w:rsid w:val="002B719B"/>
    <w:rsid w:val="002C2481"/>
    <w:rsid w:val="002D045A"/>
    <w:rsid w:val="002D09CA"/>
    <w:rsid w:val="002D1514"/>
    <w:rsid w:val="002D164B"/>
    <w:rsid w:val="002D2A39"/>
    <w:rsid w:val="002D2CF2"/>
    <w:rsid w:val="002D2E7A"/>
    <w:rsid w:val="002D33EE"/>
    <w:rsid w:val="002D5168"/>
    <w:rsid w:val="002D51D3"/>
    <w:rsid w:val="002E0B27"/>
    <w:rsid w:val="002E1C91"/>
    <w:rsid w:val="002E25E6"/>
    <w:rsid w:val="002E276C"/>
    <w:rsid w:val="002E27D3"/>
    <w:rsid w:val="002E4234"/>
    <w:rsid w:val="002E5D0E"/>
    <w:rsid w:val="002E7783"/>
    <w:rsid w:val="002F1F34"/>
    <w:rsid w:val="002F2B8F"/>
    <w:rsid w:val="002F2CA8"/>
    <w:rsid w:val="002F478D"/>
    <w:rsid w:val="002F4A9F"/>
    <w:rsid w:val="002F4ABC"/>
    <w:rsid w:val="002F4BDD"/>
    <w:rsid w:val="00300F30"/>
    <w:rsid w:val="00300F42"/>
    <w:rsid w:val="003010A8"/>
    <w:rsid w:val="00301725"/>
    <w:rsid w:val="00301A2C"/>
    <w:rsid w:val="0030245B"/>
    <w:rsid w:val="00304452"/>
    <w:rsid w:val="003063E3"/>
    <w:rsid w:val="00307786"/>
    <w:rsid w:val="00307CA9"/>
    <w:rsid w:val="00310286"/>
    <w:rsid w:val="003103CA"/>
    <w:rsid w:val="0031130A"/>
    <w:rsid w:val="00312E23"/>
    <w:rsid w:val="003133A1"/>
    <w:rsid w:val="00313EFD"/>
    <w:rsid w:val="00314EAB"/>
    <w:rsid w:val="003154F7"/>
    <w:rsid w:val="00317120"/>
    <w:rsid w:val="00317C05"/>
    <w:rsid w:val="003200F6"/>
    <w:rsid w:val="003204E0"/>
    <w:rsid w:val="00322CE6"/>
    <w:rsid w:val="00325992"/>
    <w:rsid w:val="00326F1C"/>
    <w:rsid w:val="0032745C"/>
    <w:rsid w:val="0032780E"/>
    <w:rsid w:val="003305A8"/>
    <w:rsid w:val="0033168C"/>
    <w:rsid w:val="00332BFA"/>
    <w:rsid w:val="00333D0E"/>
    <w:rsid w:val="0033561D"/>
    <w:rsid w:val="0033599A"/>
    <w:rsid w:val="00336699"/>
    <w:rsid w:val="0033681D"/>
    <w:rsid w:val="00340487"/>
    <w:rsid w:val="00340EDA"/>
    <w:rsid w:val="00345155"/>
    <w:rsid w:val="00346AC0"/>
    <w:rsid w:val="00346DD6"/>
    <w:rsid w:val="00347782"/>
    <w:rsid w:val="00347DCD"/>
    <w:rsid w:val="0035046D"/>
    <w:rsid w:val="0035071C"/>
    <w:rsid w:val="0035109E"/>
    <w:rsid w:val="00351EB4"/>
    <w:rsid w:val="0035256A"/>
    <w:rsid w:val="003542E3"/>
    <w:rsid w:val="003547F3"/>
    <w:rsid w:val="00355705"/>
    <w:rsid w:val="00355AFF"/>
    <w:rsid w:val="00361589"/>
    <w:rsid w:val="00362A66"/>
    <w:rsid w:val="003650D0"/>
    <w:rsid w:val="00367C83"/>
    <w:rsid w:val="0037130B"/>
    <w:rsid w:val="003718F7"/>
    <w:rsid w:val="00371F50"/>
    <w:rsid w:val="003730E8"/>
    <w:rsid w:val="00373D56"/>
    <w:rsid w:val="0037672B"/>
    <w:rsid w:val="003774A6"/>
    <w:rsid w:val="00377C62"/>
    <w:rsid w:val="00381898"/>
    <w:rsid w:val="00381CA2"/>
    <w:rsid w:val="003821B1"/>
    <w:rsid w:val="00382681"/>
    <w:rsid w:val="0038323A"/>
    <w:rsid w:val="0038384C"/>
    <w:rsid w:val="00384EDB"/>
    <w:rsid w:val="0038517F"/>
    <w:rsid w:val="00385905"/>
    <w:rsid w:val="00387D0F"/>
    <w:rsid w:val="00390798"/>
    <w:rsid w:val="0039139B"/>
    <w:rsid w:val="003913DD"/>
    <w:rsid w:val="00391C0E"/>
    <w:rsid w:val="00392ADE"/>
    <w:rsid w:val="00393350"/>
    <w:rsid w:val="00394022"/>
    <w:rsid w:val="003943B3"/>
    <w:rsid w:val="003958F1"/>
    <w:rsid w:val="00396EF6"/>
    <w:rsid w:val="00397529"/>
    <w:rsid w:val="00397A39"/>
    <w:rsid w:val="003A154B"/>
    <w:rsid w:val="003A30D1"/>
    <w:rsid w:val="003A3542"/>
    <w:rsid w:val="003A3CF0"/>
    <w:rsid w:val="003A541E"/>
    <w:rsid w:val="003A580C"/>
    <w:rsid w:val="003A5C0E"/>
    <w:rsid w:val="003A6638"/>
    <w:rsid w:val="003A6E7E"/>
    <w:rsid w:val="003B1BD6"/>
    <w:rsid w:val="003B3D95"/>
    <w:rsid w:val="003B3F35"/>
    <w:rsid w:val="003B403F"/>
    <w:rsid w:val="003B4ADB"/>
    <w:rsid w:val="003B564B"/>
    <w:rsid w:val="003B5855"/>
    <w:rsid w:val="003B6541"/>
    <w:rsid w:val="003B68D9"/>
    <w:rsid w:val="003B7CAB"/>
    <w:rsid w:val="003C097E"/>
    <w:rsid w:val="003C3276"/>
    <w:rsid w:val="003C332B"/>
    <w:rsid w:val="003C5E50"/>
    <w:rsid w:val="003C60F6"/>
    <w:rsid w:val="003D0132"/>
    <w:rsid w:val="003D0325"/>
    <w:rsid w:val="003D08E5"/>
    <w:rsid w:val="003D1947"/>
    <w:rsid w:val="003D3955"/>
    <w:rsid w:val="003D52DD"/>
    <w:rsid w:val="003D5459"/>
    <w:rsid w:val="003D6A8A"/>
    <w:rsid w:val="003D72A4"/>
    <w:rsid w:val="003D74C9"/>
    <w:rsid w:val="003E4380"/>
    <w:rsid w:val="003E4BFD"/>
    <w:rsid w:val="003E5B0F"/>
    <w:rsid w:val="003E6D16"/>
    <w:rsid w:val="003E76D8"/>
    <w:rsid w:val="003F07EF"/>
    <w:rsid w:val="003F0871"/>
    <w:rsid w:val="003F1F5E"/>
    <w:rsid w:val="003F2308"/>
    <w:rsid w:val="003F2458"/>
    <w:rsid w:val="003F301B"/>
    <w:rsid w:val="003F4CDF"/>
    <w:rsid w:val="003F516D"/>
    <w:rsid w:val="003F5BDD"/>
    <w:rsid w:val="004057A3"/>
    <w:rsid w:val="00406006"/>
    <w:rsid w:val="0040616E"/>
    <w:rsid w:val="00406D43"/>
    <w:rsid w:val="0040747C"/>
    <w:rsid w:val="00410AAD"/>
    <w:rsid w:val="00412ADC"/>
    <w:rsid w:val="00415A0E"/>
    <w:rsid w:val="004161D8"/>
    <w:rsid w:val="00417446"/>
    <w:rsid w:val="00417531"/>
    <w:rsid w:val="00420E0A"/>
    <w:rsid w:val="00423D34"/>
    <w:rsid w:val="00424325"/>
    <w:rsid w:val="004254CF"/>
    <w:rsid w:val="00425A3B"/>
    <w:rsid w:val="0042606A"/>
    <w:rsid w:val="0042658F"/>
    <w:rsid w:val="00430340"/>
    <w:rsid w:val="00430369"/>
    <w:rsid w:val="00431A90"/>
    <w:rsid w:val="004328EC"/>
    <w:rsid w:val="00432DC4"/>
    <w:rsid w:val="0043363D"/>
    <w:rsid w:val="0043374A"/>
    <w:rsid w:val="00433CD7"/>
    <w:rsid w:val="00435D05"/>
    <w:rsid w:val="004376A6"/>
    <w:rsid w:val="00437798"/>
    <w:rsid w:val="00437F57"/>
    <w:rsid w:val="00442EC2"/>
    <w:rsid w:val="00442EC4"/>
    <w:rsid w:val="004431DF"/>
    <w:rsid w:val="004438C8"/>
    <w:rsid w:val="00443E6E"/>
    <w:rsid w:val="004443EA"/>
    <w:rsid w:val="00444495"/>
    <w:rsid w:val="00445E04"/>
    <w:rsid w:val="00447589"/>
    <w:rsid w:val="004508C4"/>
    <w:rsid w:val="00450C21"/>
    <w:rsid w:val="004511E5"/>
    <w:rsid w:val="00452A7E"/>
    <w:rsid w:val="0045316A"/>
    <w:rsid w:val="00453F78"/>
    <w:rsid w:val="004557C8"/>
    <w:rsid w:val="00455E98"/>
    <w:rsid w:val="004561DF"/>
    <w:rsid w:val="0045648A"/>
    <w:rsid w:val="00462CD9"/>
    <w:rsid w:val="00462F58"/>
    <w:rsid w:val="00463484"/>
    <w:rsid w:val="0046530C"/>
    <w:rsid w:val="00465B9C"/>
    <w:rsid w:val="00465B9F"/>
    <w:rsid w:val="00465F60"/>
    <w:rsid w:val="004666AD"/>
    <w:rsid w:val="0046780F"/>
    <w:rsid w:val="004709A4"/>
    <w:rsid w:val="00471DB5"/>
    <w:rsid w:val="00471FDC"/>
    <w:rsid w:val="00472615"/>
    <w:rsid w:val="004727DE"/>
    <w:rsid w:val="00472860"/>
    <w:rsid w:val="00473280"/>
    <w:rsid w:val="00473B34"/>
    <w:rsid w:val="0047556B"/>
    <w:rsid w:val="0047762D"/>
    <w:rsid w:val="00480077"/>
    <w:rsid w:val="00482225"/>
    <w:rsid w:val="00484B56"/>
    <w:rsid w:val="004859A8"/>
    <w:rsid w:val="00485A56"/>
    <w:rsid w:val="00485EAF"/>
    <w:rsid w:val="0048633B"/>
    <w:rsid w:val="004868B8"/>
    <w:rsid w:val="00486F1B"/>
    <w:rsid w:val="0048752F"/>
    <w:rsid w:val="00491D20"/>
    <w:rsid w:val="004929B2"/>
    <w:rsid w:val="00493C48"/>
    <w:rsid w:val="00493F0C"/>
    <w:rsid w:val="0049440B"/>
    <w:rsid w:val="00496015"/>
    <w:rsid w:val="00496694"/>
    <w:rsid w:val="00497187"/>
    <w:rsid w:val="00497319"/>
    <w:rsid w:val="004A03D8"/>
    <w:rsid w:val="004A083B"/>
    <w:rsid w:val="004A1164"/>
    <w:rsid w:val="004A12B2"/>
    <w:rsid w:val="004A132F"/>
    <w:rsid w:val="004A55E9"/>
    <w:rsid w:val="004A5921"/>
    <w:rsid w:val="004A6DE2"/>
    <w:rsid w:val="004A7B46"/>
    <w:rsid w:val="004B036C"/>
    <w:rsid w:val="004B0658"/>
    <w:rsid w:val="004B19E0"/>
    <w:rsid w:val="004B4614"/>
    <w:rsid w:val="004B4F74"/>
    <w:rsid w:val="004B5FE6"/>
    <w:rsid w:val="004C08DE"/>
    <w:rsid w:val="004C26EC"/>
    <w:rsid w:val="004C41C9"/>
    <w:rsid w:val="004C425E"/>
    <w:rsid w:val="004C647C"/>
    <w:rsid w:val="004C6882"/>
    <w:rsid w:val="004D036C"/>
    <w:rsid w:val="004D139B"/>
    <w:rsid w:val="004D1A85"/>
    <w:rsid w:val="004D2BD5"/>
    <w:rsid w:val="004D3F0B"/>
    <w:rsid w:val="004D46C9"/>
    <w:rsid w:val="004D5742"/>
    <w:rsid w:val="004D6BBB"/>
    <w:rsid w:val="004D7387"/>
    <w:rsid w:val="004E0A0A"/>
    <w:rsid w:val="004E211C"/>
    <w:rsid w:val="004E2518"/>
    <w:rsid w:val="004E2BA7"/>
    <w:rsid w:val="004E65C7"/>
    <w:rsid w:val="004F03AE"/>
    <w:rsid w:val="004F0E52"/>
    <w:rsid w:val="004F186C"/>
    <w:rsid w:val="004F2817"/>
    <w:rsid w:val="004F2C03"/>
    <w:rsid w:val="004F3444"/>
    <w:rsid w:val="004F3F74"/>
    <w:rsid w:val="004F4031"/>
    <w:rsid w:val="004F50B6"/>
    <w:rsid w:val="004F55E7"/>
    <w:rsid w:val="004F7FB3"/>
    <w:rsid w:val="005002C8"/>
    <w:rsid w:val="00500410"/>
    <w:rsid w:val="00500603"/>
    <w:rsid w:val="005010F0"/>
    <w:rsid w:val="00501283"/>
    <w:rsid w:val="005013B5"/>
    <w:rsid w:val="005017AA"/>
    <w:rsid w:val="005021FC"/>
    <w:rsid w:val="005038A9"/>
    <w:rsid w:val="0050473C"/>
    <w:rsid w:val="00504E14"/>
    <w:rsid w:val="00504E41"/>
    <w:rsid w:val="00505975"/>
    <w:rsid w:val="00510088"/>
    <w:rsid w:val="0051215C"/>
    <w:rsid w:val="00512E8C"/>
    <w:rsid w:val="00513532"/>
    <w:rsid w:val="00513C48"/>
    <w:rsid w:val="00515D65"/>
    <w:rsid w:val="00516394"/>
    <w:rsid w:val="005163A9"/>
    <w:rsid w:val="00516E29"/>
    <w:rsid w:val="00517C54"/>
    <w:rsid w:val="00522520"/>
    <w:rsid w:val="005231C2"/>
    <w:rsid w:val="0052461C"/>
    <w:rsid w:val="005247C1"/>
    <w:rsid w:val="005253A7"/>
    <w:rsid w:val="00525E0B"/>
    <w:rsid w:val="0052610C"/>
    <w:rsid w:val="00526781"/>
    <w:rsid w:val="00526DE2"/>
    <w:rsid w:val="005276A2"/>
    <w:rsid w:val="00530E10"/>
    <w:rsid w:val="00531332"/>
    <w:rsid w:val="005317EF"/>
    <w:rsid w:val="00536307"/>
    <w:rsid w:val="0053661C"/>
    <w:rsid w:val="0053728D"/>
    <w:rsid w:val="0053776E"/>
    <w:rsid w:val="005379EB"/>
    <w:rsid w:val="00537D91"/>
    <w:rsid w:val="005415B1"/>
    <w:rsid w:val="00541F88"/>
    <w:rsid w:val="00543304"/>
    <w:rsid w:val="0054364E"/>
    <w:rsid w:val="005447DA"/>
    <w:rsid w:val="00544C35"/>
    <w:rsid w:val="005459E6"/>
    <w:rsid w:val="00546509"/>
    <w:rsid w:val="0054697C"/>
    <w:rsid w:val="00546ECC"/>
    <w:rsid w:val="00547BA9"/>
    <w:rsid w:val="0055000E"/>
    <w:rsid w:val="00550C67"/>
    <w:rsid w:val="0055166F"/>
    <w:rsid w:val="00551ED3"/>
    <w:rsid w:val="005531DA"/>
    <w:rsid w:val="0055352D"/>
    <w:rsid w:val="0055407D"/>
    <w:rsid w:val="00556298"/>
    <w:rsid w:val="00557470"/>
    <w:rsid w:val="005574F7"/>
    <w:rsid w:val="00560790"/>
    <w:rsid w:val="00561839"/>
    <w:rsid w:val="00561A0A"/>
    <w:rsid w:val="005623BD"/>
    <w:rsid w:val="00562588"/>
    <w:rsid w:val="005626C6"/>
    <w:rsid w:val="00562D39"/>
    <w:rsid w:val="005631F6"/>
    <w:rsid w:val="00563F0E"/>
    <w:rsid w:val="00564037"/>
    <w:rsid w:val="00564424"/>
    <w:rsid w:val="005644C4"/>
    <w:rsid w:val="0056474C"/>
    <w:rsid w:val="0056660F"/>
    <w:rsid w:val="0057306E"/>
    <w:rsid w:val="005747CA"/>
    <w:rsid w:val="00574E57"/>
    <w:rsid w:val="00574EC4"/>
    <w:rsid w:val="0057563E"/>
    <w:rsid w:val="005767D4"/>
    <w:rsid w:val="00576E4B"/>
    <w:rsid w:val="00580740"/>
    <w:rsid w:val="0058083F"/>
    <w:rsid w:val="00582638"/>
    <w:rsid w:val="005838AC"/>
    <w:rsid w:val="0058415E"/>
    <w:rsid w:val="00586455"/>
    <w:rsid w:val="00587916"/>
    <w:rsid w:val="00590813"/>
    <w:rsid w:val="00590996"/>
    <w:rsid w:val="00590AAE"/>
    <w:rsid w:val="00591AA2"/>
    <w:rsid w:val="00591CB7"/>
    <w:rsid w:val="00592CFD"/>
    <w:rsid w:val="00593813"/>
    <w:rsid w:val="00594F6C"/>
    <w:rsid w:val="005953E4"/>
    <w:rsid w:val="00595898"/>
    <w:rsid w:val="005963BF"/>
    <w:rsid w:val="005963DF"/>
    <w:rsid w:val="005964A8"/>
    <w:rsid w:val="005A11E7"/>
    <w:rsid w:val="005A12A2"/>
    <w:rsid w:val="005A13B4"/>
    <w:rsid w:val="005A27FB"/>
    <w:rsid w:val="005A2B07"/>
    <w:rsid w:val="005A3DC7"/>
    <w:rsid w:val="005A4547"/>
    <w:rsid w:val="005A4721"/>
    <w:rsid w:val="005A5265"/>
    <w:rsid w:val="005A75D9"/>
    <w:rsid w:val="005A7972"/>
    <w:rsid w:val="005B14E2"/>
    <w:rsid w:val="005B2890"/>
    <w:rsid w:val="005B49CB"/>
    <w:rsid w:val="005B5336"/>
    <w:rsid w:val="005B5749"/>
    <w:rsid w:val="005B5FE9"/>
    <w:rsid w:val="005B7934"/>
    <w:rsid w:val="005B7A3C"/>
    <w:rsid w:val="005B7E7E"/>
    <w:rsid w:val="005C1622"/>
    <w:rsid w:val="005C16FE"/>
    <w:rsid w:val="005C174F"/>
    <w:rsid w:val="005C2903"/>
    <w:rsid w:val="005C2C3B"/>
    <w:rsid w:val="005C3292"/>
    <w:rsid w:val="005C66D0"/>
    <w:rsid w:val="005C68CF"/>
    <w:rsid w:val="005C6C36"/>
    <w:rsid w:val="005C7793"/>
    <w:rsid w:val="005C7FD9"/>
    <w:rsid w:val="005D0F05"/>
    <w:rsid w:val="005D17AA"/>
    <w:rsid w:val="005D1EEF"/>
    <w:rsid w:val="005D2E4E"/>
    <w:rsid w:val="005D419E"/>
    <w:rsid w:val="005D43FD"/>
    <w:rsid w:val="005D5A1A"/>
    <w:rsid w:val="005D68C0"/>
    <w:rsid w:val="005D7EEC"/>
    <w:rsid w:val="005E0B59"/>
    <w:rsid w:val="005E0F1C"/>
    <w:rsid w:val="005E25E0"/>
    <w:rsid w:val="005E3CA3"/>
    <w:rsid w:val="005E56F8"/>
    <w:rsid w:val="005E5A74"/>
    <w:rsid w:val="005F1E86"/>
    <w:rsid w:val="005F3227"/>
    <w:rsid w:val="005F6454"/>
    <w:rsid w:val="005F69E0"/>
    <w:rsid w:val="005F74DB"/>
    <w:rsid w:val="006021E3"/>
    <w:rsid w:val="00602666"/>
    <w:rsid w:val="00602DD8"/>
    <w:rsid w:val="00602E0A"/>
    <w:rsid w:val="00602FB1"/>
    <w:rsid w:val="00605F64"/>
    <w:rsid w:val="0060628E"/>
    <w:rsid w:val="00610235"/>
    <w:rsid w:val="006106D5"/>
    <w:rsid w:val="00610B9D"/>
    <w:rsid w:val="00611AF2"/>
    <w:rsid w:val="00611B49"/>
    <w:rsid w:val="0061263B"/>
    <w:rsid w:val="00613BA5"/>
    <w:rsid w:val="00613EC7"/>
    <w:rsid w:val="00614B0B"/>
    <w:rsid w:val="00614E6C"/>
    <w:rsid w:val="00616053"/>
    <w:rsid w:val="006169BF"/>
    <w:rsid w:val="00616A75"/>
    <w:rsid w:val="006179A6"/>
    <w:rsid w:val="006227F6"/>
    <w:rsid w:val="00624204"/>
    <w:rsid w:val="00625ECD"/>
    <w:rsid w:val="006267E7"/>
    <w:rsid w:val="0062727F"/>
    <w:rsid w:val="00630A94"/>
    <w:rsid w:val="00630B50"/>
    <w:rsid w:val="006315B9"/>
    <w:rsid w:val="00632B21"/>
    <w:rsid w:val="00633D4C"/>
    <w:rsid w:val="00634633"/>
    <w:rsid w:val="00634836"/>
    <w:rsid w:val="00634F1C"/>
    <w:rsid w:val="00636564"/>
    <w:rsid w:val="00636A18"/>
    <w:rsid w:val="00636A6A"/>
    <w:rsid w:val="006407E5"/>
    <w:rsid w:val="00641B33"/>
    <w:rsid w:val="0064281B"/>
    <w:rsid w:val="006428D4"/>
    <w:rsid w:val="00644798"/>
    <w:rsid w:val="006456AA"/>
    <w:rsid w:val="006461AE"/>
    <w:rsid w:val="006468F2"/>
    <w:rsid w:val="00646A4A"/>
    <w:rsid w:val="0065032F"/>
    <w:rsid w:val="006507B1"/>
    <w:rsid w:val="00651D2F"/>
    <w:rsid w:val="00652C1B"/>
    <w:rsid w:val="00653054"/>
    <w:rsid w:val="006531C7"/>
    <w:rsid w:val="006532CF"/>
    <w:rsid w:val="00654C01"/>
    <w:rsid w:val="0065548D"/>
    <w:rsid w:val="00655E00"/>
    <w:rsid w:val="0065627A"/>
    <w:rsid w:val="00657337"/>
    <w:rsid w:val="00657415"/>
    <w:rsid w:val="006574AC"/>
    <w:rsid w:val="00660E20"/>
    <w:rsid w:val="00662BB9"/>
    <w:rsid w:val="00662D63"/>
    <w:rsid w:val="00663153"/>
    <w:rsid w:val="006638ED"/>
    <w:rsid w:val="0066529E"/>
    <w:rsid w:val="0066721E"/>
    <w:rsid w:val="00667D05"/>
    <w:rsid w:val="00670024"/>
    <w:rsid w:val="0067133B"/>
    <w:rsid w:val="00671B65"/>
    <w:rsid w:val="00673EE0"/>
    <w:rsid w:val="006742A3"/>
    <w:rsid w:val="00674632"/>
    <w:rsid w:val="00674EC4"/>
    <w:rsid w:val="0067524D"/>
    <w:rsid w:val="0067591F"/>
    <w:rsid w:val="006764F0"/>
    <w:rsid w:val="0067697B"/>
    <w:rsid w:val="00676E7F"/>
    <w:rsid w:val="006771BD"/>
    <w:rsid w:val="0067760D"/>
    <w:rsid w:val="00677F60"/>
    <w:rsid w:val="006811D5"/>
    <w:rsid w:val="00681A1E"/>
    <w:rsid w:val="00681DC5"/>
    <w:rsid w:val="006820FE"/>
    <w:rsid w:val="006830FC"/>
    <w:rsid w:val="00683E10"/>
    <w:rsid w:val="00684099"/>
    <w:rsid w:val="0068435E"/>
    <w:rsid w:val="00685AA4"/>
    <w:rsid w:val="00687C5A"/>
    <w:rsid w:val="00690DBE"/>
    <w:rsid w:val="006919FC"/>
    <w:rsid w:val="006921D1"/>
    <w:rsid w:val="00692A68"/>
    <w:rsid w:val="00692A75"/>
    <w:rsid w:val="00694C10"/>
    <w:rsid w:val="0069528D"/>
    <w:rsid w:val="00696119"/>
    <w:rsid w:val="00696A68"/>
    <w:rsid w:val="00696C1C"/>
    <w:rsid w:val="00696DD6"/>
    <w:rsid w:val="00696E9F"/>
    <w:rsid w:val="006A1F87"/>
    <w:rsid w:val="006A206E"/>
    <w:rsid w:val="006A2FC7"/>
    <w:rsid w:val="006A3249"/>
    <w:rsid w:val="006A3E8B"/>
    <w:rsid w:val="006A4D18"/>
    <w:rsid w:val="006A6171"/>
    <w:rsid w:val="006A622E"/>
    <w:rsid w:val="006A6538"/>
    <w:rsid w:val="006A6B51"/>
    <w:rsid w:val="006A7780"/>
    <w:rsid w:val="006B019C"/>
    <w:rsid w:val="006B18B4"/>
    <w:rsid w:val="006B2A51"/>
    <w:rsid w:val="006B326F"/>
    <w:rsid w:val="006B4679"/>
    <w:rsid w:val="006B48FA"/>
    <w:rsid w:val="006B5278"/>
    <w:rsid w:val="006B65B7"/>
    <w:rsid w:val="006B6C83"/>
    <w:rsid w:val="006B701D"/>
    <w:rsid w:val="006C1830"/>
    <w:rsid w:val="006C1B44"/>
    <w:rsid w:val="006C2036"/>
    <w:rsid w:val="006C236B"/>
    <w:rsid w:val="006C2BBA"/>
    <w:rsid w:val="006C2CD2"/>
    <w:rsid w:val="006C3552"/>
    <w:rsid w:val="006C406F"/>
    <w:rsid w:val="006C4E54"/>
    <w:rsid w:val="006C64D8"/>
    <w:rsid w:val="006C79A0"/>
    <w:rsid w:val="006C7BAA"/>
    <w:rsid w:val="006C7D54"/>
    <w:rsid w:val="006D3A52"/>
    <w:rsid w:val="006D3EBA"/>
    <w:rsid w:val="006D4A9C"/>
    <w:rsid w:val="006D5433"/>
    <w:rsid w:val="006D5AC3"/>
    <w:rsid w:val="006D6940"/>
    <w:rsid w:val="006D725D"/>
    <w:rsid w:val="006E0599"/>
    <w:rsid w:val="006E1840"/>
    <w:rsid w:val="006E2DFC"/>
    <w:rsid w:val="006E3628"/>
    <w:rsid w:val="006E3BE3"/>
    <w:rsid w:val="006E40B4"/>
    <w:rsid w:val="006E4183"/>
    <w:rsid w:val="006E6B87"/>
    <w:rsid w:val="006E7616"/>
    <w:rsid w:val="006F1069"/>
    <w:rsid w:val="006F1D91"/>
    <w:rsid w:val="006F26D4"/>
    <w:rsid w:val="006F2BC1"/>
    <w:rsid w:val="006F32AD"/>
    <w:rsid w:val="006F457C"/>
    <w:rsid w:val="006F592B"/>
    <w:rsid w:val="006F5F6A"/>
    <w:rsid w:val="006F6776"/>
    <w:rsid w:val="006F6DDE"/>
    <w:rsid w:val="006F79AF"/>
    <w:rsid w:val="006F7FB6"/>
    <w:rsid w:val="00700CD7"/>
    <w:rsid w:val="00701449"/>
    <w:rsid w:val="00702541"/>
    <w:rsid w:val="00702C95"/>
    <w:rsid w:val="00704B34"/>
    <w:rsid w:val="00704DA4"/>
    <w:rsid w:val="00705432"/>
    <w:rsid w:val="00705BF3"/>
    <w:rsid w:val="00705D03"/>
    <w:rsid w:val="007067CC"/>
    <w:rsid w:val="00706866"/>
    <w:rsid w:val="00707A2E"/>
    <w:rsid w:val="00710DFC"/>
    <w:rsid w:val="00711823"/>
    <w:rsid w:val="0071230B"/>
    <w:rsid w:val="00712950"/>
    <w:rsid w:val="00713789"/>
    <w:rsid w:val="00713989"/>
    <w:rsid w:val="00713E48"/>
    <w:rsid w:val="007141A1"/>
    <w:rsid w:val="0071448C"/>
    <w:rsid w:val="007150FA"/>
    <w:rsid w:val="007152F8"/>
    <w:rsid w:val="007168F6"/>
    <w:rsid w:val="00720EBF"/>
    <w:rsid w:val="00721981"/>
    <w:rsid w:val="007222F0"/>
    <w:rsid w:val="00722BC9"/>
    <w:rsid w:val="00722C6A"/>
    <w:rsid w:val="00724164"/>
    <w:rsid w:val="00724DD8"/>
    <w:rsid w:val="007253AA"/>
    <w:rsid w:val="00732017"/>
    <w:rsid w:val="0073358D"/>
    <w:rsid w:val="0073478B"/>
    <w:rsid w:val="007367C9"/>
    <w:rsid w:val="00736E33"/>
    <w:rsid w:val="0073768E"/>
    <w:rsid w:val="00737AAE"/>
    <w:rsid w:val="0074011D"/>
    <w:rsid w:val="007416AA"/>
    <w:rsid w:val="00741B67"/>
    <w:rsid w:val="00742CF0"/>
    <w:rsid w:val="007430B5"/>
    <w:rsid w:val="007439EC"/>
    <w:rsid w:val="00743A1C"/>
    <w:rsid w:val="007448A5"/>
    <w:rsid w:val="00744D84"/>
    <w:rsid w:val="00744E62"/>
    <w:rsid w:val="00745B35"/>
    <w:rsid w:val="007464D5"/>
    <w:rsid w:val="007469E2"/>
    <w:rsid w:val="00750702"/>
    <w:rsid w:val="007525E6"/>
    <w:rsid w:val="00753BCA"/>
    <w:rsid w:val="007548F1"/>
    <w:rsid w:val="00760891"/>
    <w:rsid w:val="00760FAA"/>
    <w:rsid w:val="007626F4"/>
    <w:rsid w:val="00762A85"/>
    <w:rsid w:val="00763346"/>
    <w:rsid w:val="00763DA6"/>
    <w:rsid w:val="00764765"/>
    <w:rsid w:val="00764C42"/>
    <w:rsid w:val="007673D2"/>
    <w:rsid w:val="007674EF"/>
    <w:rsid w:val="00767B83"/>
    <w:rsid w:val="00767B99"/>
    <w:rsid w:val="00771526"/>
    <w:rsid w:val="00771580"/>
    <w:rsid w:val="007734F9"/>
    <w:rsid w:val="0077408F"/>
    <w:rsid w:val="00774459"/>
    <w:rsid w:val="007747AF"/>
    <w:rsid w:val="007748C9"/>
    <w:rsid w:val="007752BF"/>
    <w:rsid w:val="00776018"/>
    <w:rsid w:val="0077607F"/>
    <w:rsid w:val="00780615"/>
    <w:rsid w:val="0078116F"/>
    <w:rsid w:val="007815B7"/>
    <w:rsid w:val="00782009"/>
    <w:rsid w:val="00783556"/>
    <w:rsid w:val="00783A20"/>
    <w:rsid w:val="00784661"/>
    <w:rsid w:val="00784CFB"/>
    <w:rsid w:val="00785857"/>
    <w:rsid w:val="00785AB7"/>
    <w:rsid w:val="00785DDB"/>
    <w:rsid w:val="00785FAE"/>
    <w:rsid w:val="0078706D"/>
    <w:rsid w:val="00787735"/>
    <w:rsid w:val="00787845"/>
    <w:rsid w:val="00792252"/>
    <w:rsid w:val="00792912"/>
    <w:rsid w:val="007943AC"/>
    <w:rsid w:val="007A0950"/>
    <w:rsid w:val="007A13C6"/>
    <w:rsid w:val="007A381A"/>
    <w:rsid w:val="007A3CE4"/>
    <w:rsid w:val="007A4242"/>
    <w:rsid w:val="007A59A8"/>
    <w:rsid w:val="007A59D9"/>
    <w:rsid w:val="007A6C99"/>
    <w:rsid w:val="007A7033"/>
    <w:rsid w:val="007B0133"/>
    <w:rsid w:val="007B0D22"/>
    <w:rsid w:val="007B1581"/>
    <w:rsid w:val="007B22F7"/>
    <w:rsid w:val="007B3F5F"/>
    <w:rsid w:val="007B493A"/>
    <w:rsid w:val="007B4D89"/>
    <w:rsid w:val="007B6867"/>
    <w:rsid w:val="007C1312"/>
    <w:rsid w:val="007C449F"/>
    <w:rsid w:val="007C4BDA"/>
    <w:rsid w:val="007C5B35"/>
    <w:rsid w:val="007C67AF"/>
    <w:rsid w:val="007C7CF8"/>
    <w:rsid w:val="007D1490"/>
    <w:rsid w:val="007D292C"/>
    <w:rsid w:val="007D5DF2"/>
    <w:rsid w:val="007D5F45"/>
    <w:rsid w:val="007E1855"/>
    <w:rsid w:val="007E44CB"/>
    <w:rsid w:val="007E4AAE"/>
    <w:rsid w:val="007E658D"/>
    <w:rsid w:val="007E6A25"/>
    <w:rsid w:val="007E72A2"/>
    <w:rsid w:val="007E7A34"/>
    <w:rsid w:val="007F317E"/>
    <w:rsid w:val="007F39B8"/>
    <w:rsid w:val="007F441B"/>
    <w:rsid w:val="007F5A63"/>
    <w:rsid w:val="007F603D"/>
    <w:rsid w:val="00801508"/>
    <w:rsid w:val="00801997"/>
    <w:rsid w:val="00801999"/>
    <w:rsid w:val="00801C3A"/>
    <w:rsid w:val="00801DA4"/>
    <w:rsid w:val="00803DAD"/>
    <w:rsid w:val="00806B6E"/>
    <w:rsid w:val="008071AE"/>
    <w:rsid w:val="008071BB"/>
    <w:rsid w:val="00807247"/>
    <w:rsid w:val="00807AD1"/>
    <w:rsid w:val="00810D1B"/>
    <w:rsid w:val="00811B74"/>
    <w:rsid w:val="00811C5D"/>
    <w:rsid w:val="00811DF4"/>
    <w:rsid w:val="00813733"/>
    <w:rsid w:val="0081403A"/>
    <w:rsid w:val="00816920"/>
    <w:rsid w:val="00816BCF"/>
    <w:rsid w:val="00817A0F"/>
    <w:rsid w:val="00817BAC"/>
    <w:rsid w:val="00820417"/>
    <w:rsid w:val="0082326B"/>
    <w:rsid w:val="00823824"/>
    <w:rsid w:val="00824E19"/>
    <w:rsid w:val="00825A9F"/>
    <w:rsid w:val="0082695F"/>
    <w:rsid w:val="00826B71"/>
    <w:rsid w:val="0082724A"/>
    <w:rsid w:val="00827A09"/>
    <w:rsid w:val="0083037D"/>
    <w:rsid w:val="0083096A"/>
    <w:rsid w:val="00830BC5"/>
    <w:rsid w:val="00830C9F"/>
    <w:rsid w:val="00831825"/>
    <w:rsid w:val="008325EA"/>
    <w:rsid w:val="00832D14"/>
    <w:rsid w:val="00833133"/>
    <w:rsid w:val="00835A88"/>
    <w:rsid w:val="008422B7"/>
    <w:rsid w:val="008448B7"/>
    <w:rsid w:val="00844B91"/>
    <w:rsid w:val="0084611B"/>
    <w:rsid w:val="00846B80"/>
    <w:rsid w:val="008473A6"/>
    <w:rsid w:val="00847BAD"/>
    <w:rsid w:val="008500AB"/>
    <w:rsid w:val="00851258"/>
    <w:rsid w:val="0085514D"/>
    <w:rsid w:val="008551BB"/>
    <w:rsid w:val="00855BE0"/>
    <w:rsid w:val="0085635E"/>
    <w:rsid w:val="00856BDF"/>
    <w:rsid w:val="0086140F"/>
    <w:rsid w:val="00861659"/>
    <w:rsid w:val="00863949"/>
    <w:rsid w:val="0086500E"/>
    <w:rsid w:val="00865393"/>
    <w:rsid w:val="0086592E"/>
    <w:rsid w:val="00867BFB"/>
    <w:rsid w:val="00871053"/>
    <w:rsid w:val="0087198B"/>
    <w:rsid w:val="00872D87"/>
    <w:rsid w:val="008732A7"/>
    <w:rsid w:val="00873FF0"/>
    <w:rsid w:val="0087505B"/>
    <w:rsid w:val="0087525E"/>
    <w:rsid w:val="00876928"/>
    <w:rsid w:val="008773A7"/>
    <w:rsid w:val="00877551"/>
    <w:rsid w:val="0088008A"/>
    <w:rsid w:val="00880772"/>
    <w:rsid w:val="00880D82"/>
    <w:rsid w:val="00881104"/>
    <w:rsid w:val="00882654"/>
    <w:rsid w:val="00883821"/>
    <w:rsid w:val="00883C64"/>
    <w:rsid w:val="00885AD9"/>
    <w:rsid w:val="00885C9A"/>
    <w:rsid w:val="00885F00"/>
    <w:rsid w:val="00887ADF"/>
    <w:rsid w:val="00887BE0"/>
    <w:rsid w:val="0089052C"/>
    <w:rsid w:val="00891141"/>
    <w:rsid w:val="00897829"/>
    <w:rsid w:val="008A1596"/>
    <w:rsid w:val="008A1AFB"/>
    <w:rsid w:val="008A2414"/>
    <w:rsid w:val="008A348E"/>
    <w:rsid w:val="008A5955"/>
    <w:rsid w:val="008A6516"/>
    <w:rsid w:val="008A73EF"/>
    <w:rsid w:val="008B0372"/>
    <w:rsid w:val="008B1125"/>
    <w:rsid w:val="008B1406"/>
    <w:rsid w:val="008B2CC3"/>
    <w:rsid w:val="008B2FC5"/>
    <w:rsid w:val="008B563B"/>
    <w:rsid w:val="008B67AC"/>
    <w:rsid w:val="008B6C5E"/>
    <w:rsid w:val="008B77CE"/>
    <w:rsid w:val="008C0442"/>
    <w:rsid w:val="008C0E0C"/>
    <w:rsid w:val="008C11CE"/>
    <w:rsid w:val="008C1254"/>
    <w:rsid w:val="008C383C"/>
    <w:rsid w:val="008C47FA"/>
    <w:rsid w:val="008C5F41"/>
    <w:rsid w:val="008C76EF"/>
    <w:rsid w:val="008D03A8"/>
    <w:rsid w:val="008D13BF"/>
    <w:rsid w:val="008D3311"/>
    <w:rsid w:val="008D41E6"/>
    <w:rsid w:val="008D5AE2"/>
    <w:rsid w:val="008D7359"/>
    <w:rsid w:val="008D7897"/>
    <w:rsid w:val="008E23D0"/>
    <w:rsid w:val="008E2A6D"/>
    <w:rsid w:val="008E2EAF"/>
    <w:rsid w:val="008E2EF8"/>
    <w:rsid w:val="008E55FD"/>
    <w:rsid w:val="008E56A0"/>
    <w:rsid w:val="008E575A"/>
    <w:rsid w:val="008E7ECE"/>
    <w:rsid w:val="008F0A83"/>
    <w:rsid w:val="008F225E"/>
    <w:rsid w:val="008F2E25"/>
    <w:rsid w:val="008F57DB"/>
    <w:rsid w:val="008F5F04"/>
    <w:rsid w:val="008F6125"/>
    <w:rsid w:val="008F72E5"/>
    <w:rsid w:val="00901017"/>
    <w:rsid w:val="009016A9"/>
    <w:rsid w:val="009027DE"/>
    <w:rsid w:val="00903E8C"/>
    <w:rsid w:val="00904EAE"/>
    <w:rsid w:val="009057EC"/>
    <w:rsid w:val="00905FF7"/>
    <w:rsid w:val="009064C8"/>
    <w:rsid w:val="00906674"/>
    <w:rsid w:val="00906783"/>
    <w:rsid w:val="00906E11"/>
    <w:rsid w:val="00910F3C"/>
    <w:rsid w:val="009115C4"/>
    <w:rsid w:val="00911712"/>
    <w:rsid w:val="00911940"/>
    <w:rsid w:val="00911C43"/>
    <w:rsid w:val="009148B1"/>
    <w:rsid w:val="00914F4E"/>
    <w:rsid w:val="00915871"/>
    <w:rsid w:val="009174D3"/>
    <w:rsid w:val="0092392B"/>
    <w:rsid w:val="00923C01"/>
    <w:rsid w:val="009241F8"/>
    <w:rsid w:val="00924724"/>
    <w:rsid w:val="00925220"/>
    <w:rsid w:val="00925A0A"/>
    <w:rsid w:val="00926492"/>
    <w:rsid w:val="0092684D"/>
    <w:rsid w:val="00927368"/>
    <w:rsid w:val="00930109"/>
    <w:rsid w:val="009330ED"/>
    <w:rsid w:val="00933209"/>
    <w:rsid w:val="009339B2"/>
    <w:rsid w:val="00933E38"/>
    <w:rsid w:val="009348B7"/>
    <w:rsid w:val="00935E42"/>
    <w:rsid w:val="00936B4A"/>
    <w:rsid w:val="009373A4"/>
    <w:rsid w:val="00937DA5"/>
    <w:rsid w:val="00940851"/>
    <w:rsid w:val="009423FA"/>
    <w:rsid w:val="00944169"/>
    <w:rsid w:val="00944C76"/>
    <w:rsid w:val="00946526"/>
    <w:rsid w:val="0094677E"/>
    <w:rsid w:val="00947421"/>
    <w:rsid w:val="00947658"/>
    <w:rsid w:val="0094765F"/>
    <w:rsid w:val="009476B1"/>
    <w:rsid w:val="00947A08"/>
    <w:rsid w:val="00947F9C"/>
    <w:rsid w:val="00950336"/>
    <w:rsid w:val="009525AA"/>
    <w:rsid w:val="00952AB7"/>
    <w:rsid w:val="00954200"/>
    <w:rsid w:val="00955F12"/>
    <w:rsid w:val="00956FB8"/>
    <w:rsid w:val="00957926"/>
    <w:rsid w:val="00957976"/>
    <w:rsid w:val="00960FA8"/>
    <w:rsid w:val="00961BD1"/>
    <w:rsid w:val="00963466"/>
    <w:rsid w:val="00963F01"/>
    <w:rsid w:val="00964108"/>
    <w:rsid w:val="00964923"/>
    <w:rsid w:val="00965A9D"/>
    <w:rsid w:val="00966695"/>
    <w:rsid w:val="00966E28"/>
    <w:rsid w:val="00967AB1"/>
    <w:rsid w:val="00967B11"/>
    <w:rsid w:val="00970E0F"/>
    <w:rsid w:val="0097196D"/>
    <w:rsid w:val="0097203E"/>
    <w:rsid w:val="00972539"/>
    <w:rsid w:val="00972EE5"/>
    <w:rsid w:val="00973F51"/>
    <w:rsid w:val="00974B6E"/>
    <w:rsid w:val="00976189"/>
    <w:rsid w:val="00976A4F"/>
    <w:rsid w:val="00976C1B"/>
    <w:rsid w:val="00980FE8"/>
    <w:rsid w:val="00982792"/>
    <w:rsid w:val="009836E8"/>
    <w:rsid w:val="00984A8E"/>
    <w:rsid w:val="00984BD1"/>
    <w:rsid w:val="009863F3"/>
    <w:rsid w:val="0098679A"/>
    <w:rsid w:val="00987373"/>
    <w:rsid w:val="00987D9B"/>
    <w:rsid w:val="00987E88"/>
    <w:rsid w:val="00991A78"/>
    <w:rsid w:val="00991BCF"/>
    <w:rsid w:val="00991E42"/>
    <w:rsid w:val="00993704"/>
    <w:rsid w:val="0099424F"/>
    <w:rsid w:val="00996B10"/>
    <w:rsid w:val="00997E16"/>
    <w:rsid w:val="009A0079"/>
    <w:rsid w:val="009A08F9"/>
    <w:rsid w:val="009A101F"/>
    <w:rsid w:val="009A116F"/>
    <w:rsid w:val="009A352B"/>
    <w:rsid w:val="009A365E"/>
    <w:rsid w:val="009A458A"/>
    <w:rsid w:val="009A5098"/>
    <w:rsid w:val="009A57E6"/>
    <w:rsid w:val="009A7286"/>
    <w:rsid w:val="009A776E"/>
    <w:rsid w:val="009A7B35"/>
    <w:rsid w:val="009B0792"/>
    <w:rsid w:val="009B1C12"/>
    <w:rsid w:val="009B22AC"/>
    <w:rsid w:val="009B2659"/>
    <w:rsid w:val="009B381D"/>
    <w:rsid w:val="009B3ACC"/>
    <w:rsid w:val="009B641A"/>
    <w:rsid w:val="009B7980"/>
    <w:rsid w:val="009C01AC"/>
    <w:rsid w:val="009C170E"/>
    <w:rsid w:val="009C40EB"/>
    <w:rsid w:val="009C5561"/>
    <w:rsid w:val="009C5E7A"/>
    <w:rsid w:val="009C6FE3"/>
    <w:rsid w:val="009C75CF"/>
    <w:rsid w:val="009C7A1F"/>
    <w:rsid w:val="009D0B18"/>
    <w:rsid w:val="009D0CA0"/>
    <w:rsid w:val="009D0E4B"/>
    <w:rsid w:val="009D238F"/>
    <w:rsid w:val="009D2724"/>
    <w:rsid w:val="009D54A1"/>
    <w:rsid w:val="009D569F"/>
    <w:rsid w:val="009D676E"/>
    <w:rsid w:val="009D74A5"/>
    <w:rsid w:val="009D7922"/>
    <w:rsid w:val="009E09CA"/>
    <w:rsid w:val="009E102F"/>
    <w:rsid w:val="009E2AF1"/>
    <w:rsid w:val="009E37BB"/>
    <w:rsid w:val="009E4F50"/>
    <w:rsid w:val="009E4FF8"/>
    <w:rsid w:val="009E5911"/>
    <w:rsid w:val="009F1002"/>
    <w:rsid w:val="009F1397"/>
    <w:rsid w:val="009F2FAE"/>
    <w:rsid w:val="009F32BF"/>
    <w:rsid w:val="009F5061"/>
    <w:rsid w:val="009F5337"/>
    <w:rsid w:val="009F5C51"/>
    <w:rsid w:val="009F601F"/>
    <w:rsid w:val="00A00B1D"/>
    <w:rsid w:val="00A0132C"/>
    <w:rsid w:val="00A02A80"/>
    <w:rsid w:val="00A030E2"/>
    <w:rsid w:val="00A032CE"/>
    <w:rsid w:val="00A0367F"/>
    <w:rsid w:val="00A03D1D"/>
    <w:rsid w:val="00A065F0"/>
    <w:rsid w:val="00A0662B"/>
    <w:rsid w:val="00A078F9"/>
    <w:rsid w:val="00A117D7"/>
    <w:rsid w:val="00A12492"/>
    <w:rsid w:val="00A176A7"/>
    <w:rsid w:val="00A17D5F"/>
    <w:rsid w:val="00A21227"/>
    <w:rsid w:val="00A2169E"/>
    <w:rsid w:val="00A22AB1"/>
    <w:rsid w:val="00A23C12"/>
    <w:rsid w:val="00A24F71"/>
    <w:rsid w:val="00A25463"/>
    <w:rsid w:val="00A257F3"/>
    <w:rsid w:val="00A26B76"/>
    <w:rsid w:val="00A26FE7"/>
    <w:rsid w:val="00A277C6"/>
    <w:rsid w:val="00A3293A"/>
    <w:rsid w:val="00A33CF6"/>
    <w:rsid w:val="00A3643A"/>
    <w:rsid w:val="00A37C0D"/>
    <w:rsid w:val="00A4376A"/>
    <w:rsid w:val="00A452B3"/>
    <w:rsid w:val="00A466EA"/>
    <w:rsid w:val="00A46FE3"/>
    <w:rsid w:val="00A4751E"/>
    <w:rsid w:val="00A51270"/>
    <w:rsid w:val="00A512A7"/>
    <w:rsid w:val="00A51B6E"/>
    <w:rsid w:val="00A54465"/>
    <w:rsid w:val="00A54E1D"/>
    <w:rsid w:val="00A5551D"/>
    <w:rsid w:val="00A55BAE"/>
    <w:rsid w:val="00A562A1"/>
    <w:rsid w:val="00A56E75"/>
    <w:rsid w:val="00A57610"/>
    <w:rsid w:val="00A6006E"/>
    <w:rsid w:val="00A60200"/>
    <w:rsid w:val="00A624CD"/>
    <w:rsid w:val="00A63AC3"/>
    <w:rsid w:val="00A63C2C"/>
    <w:rsid w:val="00A641E9"/>
    <w:rsid w:val="00A64245"/>
    <w:rsid w:val="00A644E0"/>
    <w:rsid w:val="00A661C8"/>
    <w:rsid w:val="00A664DA"/>
    <w:rsid w:val="00A66CF5"/>
    <w:rsid w:val="00A6741A"/>
    <w:rsid w:val="00A67C02"/>
    <w:rsid w:val="00A70030"/>
    <w:rsid w:val="00A700A9"/>
    <w:rsid w:val="00A71A3A"/>
    <w:rsid w:val="00A71F00"/>
    <w:rsid w:val="00A72493"/>
    <w:rsid w:val="00A72598"/>
    <w:rsid w:val="00A72A76"/>
    <w:rsid w:val="00A72D1D"/>
    <w:rsid w:val="00A7323C"/>
    <w:rsid w:val="00A757AC"/>
    <w:rsid w:val="00A760D0"/>
    <w:rsid w:val="00A77732"/>
    <w:rsid w:val="00A81086"/>
    <w:rsid w:val="00A81A8D"/>
    <w:rsid w:val="00A831BC"/>
    <w:rsid w:val="00A83FD2"/>
    <w:rsid w:val="00A848E6"/>
    <w:rsid w:val="00A855C2"/>
    <w:rsid w:val="00A85622"/>
    <w:rsid w:val="00A85A96"/>
    <w:rsid w:val="00A903D1"/>
    <w:rsid w:val="00A91464"/>
    <w:rsid w:val="00A9157E"/>
    <w:rsid w:val="00A918E5"/>
    <w:rsid w:val="00A91E5D"/>
    <w:rsid w:val="00A928F4"/>
    <w:rsid w:val="00A9348D"/>
    <w:rsid w:val="00A93B55"/>
    <w:rsid w:val="00A961A2"/>
    <w:rsid w:val="00A9676E"/>
    <w:rsid w:val="00A96B3F"/>
    <w:rsid w:val="00A97A9E"/>
    <w:rsid w:val="00A97AB7"/>
    <w:rsid w:val="00AA186E"/>
    <w:rsid w:val="00AA1ADA"/>
    <w:rsid w:val="00AA3127"/>
    <w:rsid w:val="00AA3750"/>
    <w:rsid w:val="00AA48F4"/>
    <w:rsid w:val="00AA4DB4"/>
    <w:rsid w:val="00AA530E"/>
    <w:rsid w:val="00AA6870"/>
    <w:rsid w:val="00AA68DB"/>
    <w:rsid w:val="00AA69A9"/>
    <w:rsid w:val="00AB08B7"/>
    <w:rsid w:val="00AB299C"/>
    <w:rsid w:val="00AB3B7B"/>
    <w:rsid w:val="00AB567B"/>
    <w:rsid w:val="00AB5F98"/>
    <w:rsid w:val="00AC0E51"/>
    <w:rsid w:val="00AC2C1F"/>
    <w:rsid w:val="00AC3761"/>
    <w:rsid w:val="00AC3BEC"/>
    <w:rsid w:val="00AC4110"/>
    <w:rsid w:val="00AC47B9"/>
    <w:rsid w:val="00AC4EEC"/>
    <w:rsid w:val="00AC78C2"/>
    <w:rsid w:val="00AD0A15"/>
    <w:rsid w:val="00AD1167"/>
    <w:rsid w:val="00AD1582"/>
    <w:rsid w:val="00AD169A"/>
    <w:rsid w:val="00AD2854"/>
    <w:rsid w:val="00AD4C49"/>
    <w:rsid w:val="00AD558E"/>
    <w:rsid w:val="00AD61E6"/>
    <w:rsid w:val="00AD678E"/>
    <w:rsid w:val="00AD6CB1"/>
    <w:rsid w:val="00AE178A"/>
    <w:rsid w:val="00AE1F79"/>
    <w:rsid w:val="00AE2E5A"/>
    <w:rsid w:val="00AE2EDA"/>
    <w:rsid w:val="00AE476B"/>
    <w:rsid w:val="00AE4FB2"/>
    <w:rsid w:val="00AE540E"/>
    <w:rsid w:val="00AE689A"/>
    <w:rsid w:val="00AE7687"/>
    <w:rsid w:val="00AF0668"/>
    <w:rsid w:val="00AF14F1"/>
    <w:rsid w:val="00AF1EA0"/>
    <w:rsid w:val="00AF2DC0"/>
    <w:rsid w:val="00AF59FC"/>
    <w:rsid w:val="00AF7CBC"/>
    <w:rsid w:val="00B0012A"/>
    <w:rsid w:val="00B00A8A"/>
    <w:rsid w:val="00B012DA"/>
    <w:rsid w:val="00B02577"/>
    <w:rsid w:val="00B028D5"/>
    <w:rsid w:val="00B02F54"/>
    <w:rsid w:val="00B034EF"/>
    <w:rsid w:val="00B04E1A"/>
    <w:rsid w:val="00B05103"/>
    <w:rsid w:val="00B052DE"/>
    <w:rsid w:val="00B05918"/>
    <w:rsid w:val="00B05C74"/>
    <w:rsid w:val="00B06B79"/>
    <w:rsid w:val="00B07920"/>
    <w:rsid w:val="00B11D5B"/>
    <w:rsid w:val="00B1250E"/>
    <w:rsid w:val="00B12FB1"/>
    <w:rsid w:val="00B1323E"/>
    <w:rsid w:val="00B139E3"/>
    <w:rsid w:val="00B13EF0"/>
    <w:rsid w:val="00B14E2F"/>
    <w:rsid w:val="00B15730"/>
    <w:rsid w:val="00B15AA3"/>
    <w:rsid w:val="00B20987"/>
    <w:rsid w:val="00B20E85"/>
    <w:rsid w:val="00B21025"/>
    <w:rsid w:val="00B224DC"/>
    <w:rsid w:val="00B2369A"/>
    <w:rsid w:val="00B23F1B"/>
    <w:rsid w:val="00B250EC"/>
    <w:rsid w:val="00B25246"/>
    <w:rsid w:val="00B25D65"/>
    <w:rsid w:val="00B2639F"/>
    <w:rsid w:val="00B270A1"/>
    <w:rsid w:val="00B273EB"/>
    <w:rsid w:val="00B2783E"/>
    <w:rsid w:val="00B3035A"/>
    <w:rsid w:val="00B31DF7"/>
    <w:rsid w:val="00B322E9"/>
    <w:rsid w:val="00B3382F"/>
    <w:rsid w:val="00B33919"/>
    <w:rsid w:val="00B354FD"/>
    <w:rsid w:val="00B356A3"/>
    <w:rsid w:val="00B35AD3"/>
    <w:rsid w:val="00B36101"/>
    <w:rsid w:val="00B36570"/>
    <w:rsid w:val="00B37000"/>
    <w:rsid w:val="00B37047"/>
    <w:rsid w:val="00B372C5"/>
    <w:rsid w:val="00B4078D"/>
    <w:rsid w:val="00B40BDE"/>
    <w:rsid w:val="00B42E0D"/>
    <w:rsid w:val="00B42E84"/>
    <w:rsid w:val="00B4373A"/>
    <w:rsid w:val="00B4441B"/>
    <w:rsid w:val="00B4591A"/>
    <w:rsid w:val="00B46BD2"/>
    <w:rsid w:val="00B47C09"/>
    <w:rsid w:val="00B47C72"/>
    <w:rsid w:val="00B5127B"/>
    <w:rsid w:val="00B51ACF"/>
    <w:rsid w:val="00B53A1D"/>
    <w:rsid w:val="00B54642"/>
    <w:rsid w:val="00B54CEC"/>
    <w:rsid w:val="00B5529F"/>
    <w:rsid w:val="00B5681C"/>
    <w:rsid w:val="00B56B96"/>
    <w:rsid w:val="00B5731F"/>
    <w:rsid w:val="00B577F8"/>
    <w:rsid w:val="00B579CF"/>
    <w:rsid w:val="00B6040E"/>
    <w:rsid w:val="00B62E7C"/>
    <w:rsid w:val="00B639EA"/>
    <w:rsid w:val="00B63EC2"/>
    <w:rsid w:val="00B64328"/>
    <w:rsid w:val="00B647E9"/>
    <w:rsid w:val="00B6557A"/>
    <w:rsid w:val="00B6599E"/>
    <w:rsid w:val="00B65CC7"/>
    <w:rsid w:val="00B66180"/>
    <w:rsid w:val="00B66EDD"/>
    <w:rsid w:val="00B674F8"/>
    <w:rsid w:val="00B67BA2"/>
    <w:rsid w:val="00B702DA"/>
    <w:rsid w:val="00B71327"/>
    <w:rsid w:val="00B7193A"/>
    <w:rsid w:val="00B719D3"/>
    <w:rsid w:val="00B7237E"/>
    <w:rsid w:val="00B723AC"/>
    <w:rsid w:val="00B74463"/>
    <w:rsid w:val="00B755E8"/>
    <w:rsid w:val="00B7577E"/>
    <w:rsid w:val="00B76DCD"/>
    <w:rsid w:val="00B7773C"/>
    <w:rsid w:val="00B779A6"/>
    <w:rsid w:val="00B81780"/>
    <w:rsid w:val="00B81C55"/>
    <w:rsid w:val="00B81D6D"/>
    <w:rsid w:val="00B82E64"/>
    <w:rsid w:val="00B83905"/>
    <w:rsid w:val="00B84D5B"/>
    <w:rsid w:val="00B850CF"/>
    <w:rsid w:val="00B85B2B"/>
    <w:rsid w:val="00B85C8B"/>
    <w:rsid w:val="00B85D8E"/>
    <w:rsid w:val="00B87228"/>
    <w:rsid w:val="00B874E9"/>
    <w:rsid w:val="00B90633"/>
    <w:rsid w:val="00B90D87"/>
    <w:rsid w:val="00B91504"/>
    <w:rsid w:val="00B91FDC"/>
    <w:rsid w:val="00B929B8"/>
    <w:rsid w:val="00B92B01"/>
    <w:rsid w:val="00B93A64"/>
    <w:rsid w:val="00B940B2"/>
    <w:rsid w:val="00B94A90"/>
    <w:rsid w:val="00B9514D"/>
    <w:rsid w:val="00B96DF3"/>
    <w:rsid w:val="00B96E3B"/>
    <w:rsid w:val="00B979F2"/>
    <w:rsid w:val="00BA088A"/>
    <w:rsid w:val="00BA25C6"/>
    <w:rsid w:val="00BA3C29"/>
    <w:rsid w:val="00BA3D4B"/>
    <w:rsid w:val="00BA41C1"/>
    <w:rsid w:val="00BA4E51"/>
    <w:rsid w:val="00BA4F94"/>
    <w:rsid w:val="00BA5B00"/>
    <w:rsid w:val="00BA5CD1"/>
    <w:rsid w:val="00BA5FCA"/>
    <w:rsid w:val="00BB0876"/>
    <w:rsid w:val="00BB1029"/>
    <w:rsid w:val="00BB17C2"/>
    <w:rsid w:val="00BB1A26"/>
    <w:rsid w:val="00BB219C"/>
    <w:rsid w:val="00BB3278"/>
    <w:rsid w:val="00BB361C"/>
    <w:rsid w:val="00BB3E93"/>
    <w:rsid w:val="00BB4509"/>
    <w:rsid w:val="00BB5558"/>
    <w:rsid w:val="00BB7194"/>
    <w:rsid w:val="00BC1176"/>
    <w:rsid w:val="00BC2F44"/>
    <w:rsid w:val="00BC3360"/>
    <w:rsid w:val="00BC3442"/>
    <w:rsid w:val="00BC400A"/>
    <w:rsid w:val="00BC468A"/>
    <w:rsid w:val="00BC4BFA"/>
    <w:rsid w:val="00BC6839"/>
    <w:rsid w:val="00BC74F1"/>
    <w:rsid w:val="00BC7B35"/>
    <w:rsid w:val="00BD2A28"/>
    <w:rsid w:val="00BD373C"/>
    <w:rsid w:val="00BD52AE"/>
    <w:rsid w:val="00BD660C"/>
    <w:rsid w:val="00BD69D4"/>
    <w:rsid w:val="00BD72BF"/>
    <w:rsid w:val="00BD7E9E"/>
    <w:rsid w:val="00BE0547"/>
    <w:rsid w:val="00BE0F3F"/>
    <w:rsid w:val="00BE2418"/>
    <w:rsid w:val="00BE25E5"/>
    <w:rsid w:val="00BE2C45"/>
    <w:rsid w:val="00BE3BF7"/>
    <w:rsid w:val="00BE5AA2"/>
    <w:rsid w:val="00BE643A"/>
    <w:rsid w:val="00BE6474"/>
    <w:rsid w:val="00BE790D"/>
    <w:rsid w:val="00BF01AF"/>
    <w:rsid w:val="00BF07BD"/>
    <w:rsid w:val="00BF261F"/>
    <w:rsid w:val="00BF29A7"/>
    <w:rsid w:val="00BF4A80"/>
    <w:rsid w:val="00BF4EE4"/>
    <w:rsid w:val="00BF7277"/>
    <w:rsid w:val="00BF7B86"/>
    <w:rsid w:val="00C00CD5"/>
    <w:rsid w:val="00C01327"/>
    <w:rsid w:val="00C01335"/>
    <w:rsid w:val="00C02549"/>
    <w:rsid w:val="00C0303C"/>
    <w:rsid w:val="00C030DC"/>
    <w:rsid w:val="00C03E16"/>
    <w:rsid w:val="00C0405E"/>
    <w:rsid w:val="00C0443D"/>
    <w:rsid w:val="00C045BE"/>
    <w:rsid w:val="00C0635D"/>
    <w:rsid w:val="00C07303"/>
    <w:rsid w:val="00C07398"/>
    <w:rsid w:val="00C07EA1"/>
    <w:rsid w:val="00C11232"/>
    <w:rsid w:val="00C118FE"/>
    <w:rsid w:val="00C11DA6"/>
    <w:rsid w:val="00C13112"/>
    <w:rsid w:val="00C14CAD"/>
    <w:rsid w:val="00C15829"/>
    <w:rsid w:val="00C15DEC"/>
    <w:rsid w:val="00C168F5"/>
    <w:rsid w:val="00C17813"/>
    <w:rsid w:val="00C17C19"/>
    <w:rsid w:val="00C209A6"/>
    <w:rsid w:val="00C217E2"/>
    <w:rsid w:val="00C21DF9"/>
    <w:rsid w:val="00C22432"/>
    <w:rsid w:val="00C2262D"/>
    <w:rsid w:val="00C24C91"/>
    <w:rsid w:val="00C24FBB"/>
    <w:rsid w:val="00C304EA"/>
    <w:rsid w:val="00C30B43"/>
    <w:rsid w:val="00C31FEB"/>
    <w:rsid w:val="00C327EF"/>
    <w:rsid w:val="00C33F4B"/>
    <w:rsid w:val="00C348CD"/>
    <w:rsid w:val="00C37B8D"/>
    <w:rsid w:val="00C407B0"/>
    <w:rsid w:val="00C41A40"/>
    <w:rsid w:val="00C44028"/>
    <w:rsid w:val="00C44256"/>
    <w:rsid w:val="00C4559F"/>
    <w:rsid w:val="00C477CB"/>
    <w:rsid w:val="00C47EC8"/>
    <w:rsid w:val="00C5302E"/>
    <w:rsid w:val="00C53A19"/>
    <w:rsid w:val="00C5494E"/>
    <w:rsid w:val="00C62E5A"/>
    <w:rsid w:val="00C631C0"/>
    <w:rsid w:val="00C67EE0"/>
    <w:rsid w:val="00C70CCE"/>
    <w:rsid w:val="00C7141B"/>
    <w:rsid w:val="00C71DF3"/>
    <w:rsid w:val="00C730C1"/>
    <w:rsid w:val="00C734D8"/>
    <w:rsid w:val="00C735DF"/>
    <w:rsid w:val="00C74DD9"/>
    <w:rsid w:val="00C75690"/>
    <w:rsid w:val="00C775D5"/>
    <w:rsid w:val="00C810FC"/>
    <w:rsid w:val="00C81789"/>
    <w:rsid w:val="00C81B67"/>
    <w:rsid w:val="00C829CD"/>
    <w:rsid w:val="00C82DE6"/>
    <w:rsid w:val="00C8312B"/>
    <w:rsid w:val="00C83AEC"/>
    <w:rsid w:val="00C83D7E"/>
    <w:rsid w:val="00C8479F"/>
    <w:rsid w:val="00C8541B"/>
    <w:rsid w:val="00C8637D"/>
    <w:rsid w:val="00C86B1B"/>
    <w:rsid w:val="00C87372"/>
    <w:rsid w:val="00C90D6C"/>
    <w:rsid w:val="00C91292"/>
    <w:rsid w:val="00C917B3"/>
    <w:rsid w:val="00C91A1E"/>
    <w:rsid w:val="00C93CF9"/>
    <w:rsid w:val="00C96268"/>
    <w:rsid w:val="00C9635C"/>
    <w:rsid w:val="00CA0925"/>
    <w:rsid w:val="00CA0F71"/>
    <w:rsid w:val="00CA20E9"/>
    <w:rsid w:val="00CA31ED"/>
    <w:rsid w:val="00CA3712"/>
    <w:rsid w:val="00CA585D"/>
    <w:rsid w:val="00CA5A7E"/>
    <w:rsid w:val="00CA667F"/>
    <w:rsid w:val="00CA6723"/>
    <w:rsid w:val="00CA736C"/>
    <w:rsid w:val="00CA77E2"/>
    <w:rsid w:val="00CB14E7"/>
    <w:rsid w:val="00CB1E30"/>
    <w:rsid w:val="00CB7739"/>
    <w:rsid w:val="00CB7F66"/>
    <w:rsid w:val="00CC1590"/>
    <w:rsid w:val="00CC19C7"/>
    <w:rsid w:val="00CC354A"/>
    <w:rsid w:val="00CC3933"/>
    <w:rsid w:val="00CC3ACA"/>
    <w:rsid w:val="00CC72E5"/>
    <w:rsid w:val="00CD19C0"/>
    <w:rsid w:val="00CD1DEE"/>
    <w:rsid w:val="00CD238E"/>
    <w:rsid w:val="00CD2D7F"/>
    <w:rsid w:val="00CD3C14"/>
    <w:rsid w:val="00CD46CE"/>
    <w:rsid w:val="00CD4E34"/>
    <w:rsid w:val="00CD6096"/>
    <w:rsid w:val="00CD614F"/>
    <w:rsid w:val="00CD7918"/>
    <w:rsid w:val="00CE3BEB"/>
    <w:rsid w:val="00CE3C18"/>
    <w:rsid w:val="00CE471D"/>
    <w:rsid w:val="00CE52A4"/>
    <w:rsid w:val="00CE59D1"/>
    <w:rsid w:val="00CE606F"/>
    <w:rsid w:val="00CE762B"/>
    <w:rsid w:val="00CF138E"/>
    <w:rsid w:val="00CF1C28"/>
    <w:rsid w:val="00CF2B5F"/>
    <w:rsid w:val="00CF2C2E"/>
    <w:rsid w:val="00CF39E7"/>
    <w:rsid w:val="00CF4024"/>
    <w:rsid w:val="00CF4ECB"/>
    <w:rsid w:val="00CF711A"/>
    <w:rsid w:val="00D001A7"/>
    <w:rsid w:val="00D00FAC"/>
    <w:rsid w:val="00D01A64"/>
    <w:rsid w:val="00D01D51"/>
    <w:rsid w:val="00D0301F"/>
    <w:rsid w:val="00D045EB"/>
    <w:rsid w:val="00D04982"/>
    <w:rsid w:val="00D05204"/>
    <w:rsid w:val="00D066DB"/>
    <w:rsid w:val="00D073C7"/>
    <w:rsid w:val="00D1256F"/>
    <w:rsid w:val="00D13CFD"/>
    <w:rsid w:val="00D1420D"/>
    <w:rsid w:val="00D14245"/>
    <w:rsid w:val="00D15EBF"/>
    <w:rsid w:val="00D163BA"/>
    <w:rsid w:val="00D16A52"/>
    <w:rsid w:val="00D17EB4"/>
    <w:rsid w:val="00D21635"/>
    <w:rsid w:val="00D2190B"/>
    <w:rsid w:val="00D21DC9"/>
    <w:rsid w:val="00D232F1"/>
    <w:rsid w:val="00D234CC"/>
    <w:rsid w:val="00D23514"/>
    <w:rsid w:val="00D255C1"/>
    <w:rsid w:val="00D26677"/>
    <w:rsid w:val="00D276C1"/>
    <w:rsid w:val="00D27B48"/>
    <w:rsid w:val="00D27CEF"/>
    <w:rsid w:val="00D32BD2"/>
    <w:rsid w:val="00D34F94"/>
    <w:rsid w:val="00D34FDC"/>
    <w:rsid w:val="00D35755"/>
    <w:rsid w:val="00D36DEF"/>
    <w:rsid w:val="00D40B04"/>
    <w:rsid w:val="00D41B0E"/>
    <w:rsid w:val="00D420B6"/>
    <w:rsid w:val="00D42E86"/>
    <w:rsid w:val="00D439CD"/>
    <w:rsid w:val="00D43F4C"/>
    <w:rsid w:val="00D440F6"/>
    <w:rsid w:val="00D449E3"/>
    <w:rsid w:val="00D44E0C"/>
    <w:rsid w:val="00D45736"/>
    <w:rsid w:val="00D46354"/>
    <w:rsid w:val="00D464FE"/>
    <w:rsid w:val="00D46A7C"/>
    <w:rsid w:val="00D4716C"/>
    <w:rsid w:val="00D472A7"/>
    <w:rsid w:val="00D47811"/>
    <w:rsid w:val="00D51A5E"/>
    <w:rsid w:val="00D52E8C"/>
    <w:rsid w:val="00D53442"/>
    <w:rsid w:val="00D545C2"/>
    <w:rsid w:val="00D54ACE"/>
    <w:rsid w:val="00D54B06"/>
    <w:rsid w:val="00D551FB"/>
    <w:rsid w:val="00D56063"/>
    <w:rsid w:val="00D56C7C"/>
    <w:rsid w:val="00D56CFF"/>
    <w:rsid w:val="00D618CC"/>
    <w:rsid w:val="00D6297A"/>
    <w:rsid w:val="00D63177"/>
    <w:rsid w:val="00D63E4B"/>
    <w:rsid w:val="00D64533"/>
    <w:rsid w:val="00D650C3"/>
    <w:rsid w:val="00D662AC"/>
    <w:rsid w:val="00D667BF"/>
    <w:rsid w:val="00D6781F"/>
    <w:rsid w:val="00D70346"/>
    <w:rsid w:val="00D71A5A"/>
    <w:rsid w:val="00D71DC9"/>
    <w:rsid w:val="00D72A8A"/>
    <w:rsid w:val="00D73918"/>
    <w:rsid w:val="00D745C1"/>
    <w:rsid w:val="00D75185"/>
    <w:rsid w:val="00D75904"/>
    <w:rsid w:val="00D803AA"/>
    <w:rsid w:val="00D809EF"/>
    <w:rsid w:val="00D81534"/>
    <w:rsid w:val="00D816E5"/>
    <w:rsid w:val="00D81C02"/>
    <w:rsid w:val="00D8205D"/>
    <w:rsid w:val="00D83F34"/>
    <w:rsid w:val="00D83F42"/>
    <w:rsid w:val="00D854FC"/>
    <w:rsid w:val="00D86322"/>
    <w:rsid w:val="00D86AEC"/>
    <w:rsid w:val="00D86AFA"/>
    <w:rsid w:val="00D873B9"/>
    <w:rsid w:val="00D874AC"/>
    <w:rsid w:val="00D8790E"/>
    <w:rsid w:val="00D87B7B"/>
    <w:rsid w:val="00D90A33"/>
    <w:rsid w:val="00D92233"/>
    <w:rsid w:val="00D931BF"/>
    <w:rsid w:val="00D93607"/>
    <w:rsid w:val="00D93EA2"/>
    <w:rsid w:val="00D93FB8"/>
    <w:rsid w:val="00D95176"/>
    <w:rsid w:val="00D956FB"/>
    <w:rsid w:val="00D96B1A"/>
    <w:rsid w:val="00D96B39"/>
    <w:rsid w:val="00D96EE0"/>
    <w:rsid w:val="00D977E4"/>
    <w:rsid w:val="00D97932"/>
    <w:rsid w:val="00DA05A9"/>
    <w:rsid w:val="00DA08F1"/>
    <w:rsid w:val="00DA0BDF"/>
    <w:rsid w:val="00DA1FE6"/>
    <w:rsid w:val="00DA4148"/>
    <w:rsid w:val="00DA43AD"/>
    <w:rsid w:val="00DA535D"/>
    <w:rsid w:val="00DA5899"/>
    <w:rsid w:val="00DA5C5C"/>
    <w:rsid w:val="00DA5CB7"/>
    <w:rsid w:val="00DA79E8"/>
    <w:rsid w:val="00DB02B4"/>
    <w:rsid w:val="00DB0C88"/>
    <w:rsid w:val="00DB11FD"/>
    <w:rsid w:val="00DB13AD"/>
    <w:rsid w:val="00DB1E26"/>
    <w:rsid w:val="00DB3736"/>
    <w:rsid w:val="00DB500D"/>
    <w:rsid w:val="00DB572F"/>
    <w:rsid w:val="00DB6FAC"/>
    <w:rsid w:val="00DB74D6"/>
    <w:rsid w:val="00DB76B7"/>
    <w:rsid w:val="00DC07E8"/>
    <w:rsid w:val="00DC2214"/>
    <w:rsid w:val="00DC23FD"/>
    <w:rsid w:val="00DC25E5"/>
    <w:rsid w:val="00DC3851"/>
    <w:rsid w:val="00DC40C5"/>
    <w:rsid w:val="00DC4AE6"/>
    <w:rsid w:val="00DC5503"/>
    <w:rsid w:val="00DC55CF"/>
    <w:rsid w:val="00DC59C5"/>
    <w:rsid w:val="00DC5ABF"/>
    <w:rsid w:val="00DC6111"/>
    <w:rsid w:val="00DC6B20"/>
    <w:rsid w:val="00DC7784"/>
    <w:rsid w:val="00DC7A36"/>
    <w:rsid w:val="00DD22FD"/>
    <w:rsid w:val="00DD24E1"/>
    <w:rsid w:val="00DD3808"/>
    <w:rsid w:val="00DD3EFC"/>
    <w:rsid w:val="00DD4054"/>
    <w:rsid w:val="00DD48E6"/>
    <w:rsid w:val="00DD4970"/>
    <w:rsid w:val="00DD54EE"/>
    <w:rsid w:val="00DD5D65"/>
    <w:rsid w:val="00DD5DD7"/>
    <w:rsid w:val="00DD5F29"/>
    <w:rsid w:val="00DD6CC4"/>
    <w:rsid w:val="00DD6E31"/>
    <w:rsid w:val="00DD7324"/>
    <w:rsid w:val="00DD756D"/>
    <w:rsid w:val="00DD7722"/>
    <w:rsid w:val="00DE03CE"/>
    <w:rsid w:val="00DE3325"/>
    <w:rsid w:val="00DE5477"/>
    <w:rsid w:val="00DE5BCB"/>
    <w:rsid w:val="00DE5E1D"/>
    <w:rsid w:val="00DE725F"/>
    <w:rsid w:val="00DF0DD7"/>
    <w:rsid w:val="00DF0E7F"/>
    <w:rsid w:val="00DF105C"/>
    <w:rsid w:val="00DF1126"/>
    <w:rsid w:val="00DF1D5E"/>
    <w:rsid w:val="00DF2F99"/>
    <w:rsid w:val="00DF300C"/>
    <w:rsid w:val="00DF37D3"/>
    <w:rsid w:val="00DF3CC8"/>
    <w:rsid w:val="00DF3DB2"/>
    <w:rsid w:val="00DF3DC0"/>
    <w:rsid w:val="00DF443D"/>
    <w:rsid w:val="00DF45ED"/>
    <w:rsid w:val="00DF5344"/>
    <w:rsid w:val="00DF76C2"/>
    <w:rsid w:val="00DF7F64"/>
    <w:rsid w:val="00E00560"/>
    <w:rsid w:val="00E007D4"/>
    <w:rsid w:val="00E01408"/>
    <w:rsid w:val="00E01DBD"/>
    <w:rsid w:val="00E02C7E"/>
    <w:rsid w:val="00E02E3F"/>
    <w:rsid w:val="00E05893"/>
    <w:rsid w:val="00E074E9"/>
    <w:rsid w:val="00E079FF"/>
    <w:rsid w:val="00E07EDF"/>
    <w:rsid w:val="00E10480"/>
    <w:rsid w:val="00E10E07"/>
    <w:rsid w:val="00E11876"/>
    <w:rsid w:val="00E11885"/>
    <w:rsid w:val="00E11A51"/>
    <w:rsid w:val="00E12B2F"/>
    <w:rsid w:val="00E139A2"/>
    <w:rsid w:val="00E13DBF"/>
    <w:rsid w:val="00E143E1"/>
    <w:rsid w:val="00E14888"/>
    <w:rsid w:val="00E15223"/>
    <w:rsid w:val="00E158CD"/>
    <w:rsid w:val="00E205A9"/>
    <w:rsid w:val="00E22657"/>
    <w:rsid w:val="00E22740"/>
    <w:rsid w:val="00E239C6"/>
    <w:rsid w:val="00E25C98"/>
    <w:rsid w:val="00E25DE7"/>
    <w:rsid w:val="00E277D9"/>
    <w:rsid w:val="00E301AB"/>
    <w:rsid w:val="00E30CFC"/>
    <w:rsid w:val="00E3137A"/>
    <w:rsid w:val="00E317BC"/>
    <w:rsid w:val="00E34371"/>
    <w:rsid w:val="00E361B1"/>
    <w:rsid w:val="00E36647"/>
    <w:rsid w:val="00E37085"/>
    <w:rsid w:val="00E3795D"/>
    <w:rsid w:val="00E41156"/>
    <w:rsid w:val="00E41D93"/>
    <w:rsid w:val="00E422EC"/>
    <w:rsid w:val="00E440C7"/>
    <w:rsid w:val="00E44584"/>
    <w:rsid w:val="00E44EB8"/>
    <w:rsid w:val="00E45541"/>
    <w:rsid w:val="00E45AD5"/>
    <w:rsid w:val="00E45CB3"/>
    <w:rsid w:val="00E46091"/>
    <w:rsid w:val="00E4620D"/>
    <w:rsid w:val="00E4635D"/>
    <w:rsid w:val="00E47A86"/>
    <w:rsid w:val="00E50A74"/>
    <w:rsid w:val="00E51329"/>
    <w:rsid w:val="00E51BD1"/>
    <w:rsid w:val="00E52AF8"/>
    <w:rsid w:val="00E52E27"/>
    <w:rsid w:val="00E534CC"/>
    <w:rsid w:val="00E60825"/>
    <w:rsid w:val="00E62CD9"/>
    <w:rsid w:val="00E63A2A"/>
    <w:rsid w:val="00E67204"/>
    <w:rsid w:val="00E67A10"/>
    <w:rsid w:val="00E67C3C"/>
    <w:rsid w:val="00E704A2"/>
    <w:rsid w:val="00E70FEE"/>
    <w:rsid w:val="00E71550"/>
    <w:rsid w:val="00E71AA5"/>
    <w:rsid w:val="00E728CD"/>
    <w:rsid w:val="00E72D2C"/>
    <w:rsid w:val="00E74642"/>
    <w:rsid w:val="00E76935"/>
    <w:rsid w:val="00E76BC3"/>
    <w:rsid w:val="00E80C5A"/>
    <w:rsid w:val="00E8120F"/>
    <w:rsid w:val="00E81A29"/>
    <w:rsid w:val="00E825A3"/>
    <w:rsid w:val="00E831F4"/>
    <w:rsid w:val="00E839CA"/>
    <w:rsid w:val="00E83EA3"/>
    <w:rsid w:val="00E841D0"/>
    <w:rsid w:val="00E84285"/>
    <w:rsid w:val="00E8477B"/>
    <w:rsid w:val="00E86755"/>
    <w:rsid w:val="00E86C42"/>
    <w:rsid w:val="00E86E57"/>
    <w:rsid w:val="00E8701D"/>
    <w:rsid w:val="00E87300"/>
    <w:rsid w:val="00E87610"/>
    <w:rsid w:val="00E87A7F"/>
    <w:rsid w:val="00E90EE8"/>
    <w:rsid w:val="00E91800"/>
    <w:rsid w:val="00E91B41"/>
    <w:rsid w:val="00E9281B"/>
    <w:rsid w:val="00E929BC"/>
    <w:rsid w:val="00E931A6"/>
    <w:rsid w:val="00E95C75"/>
    <w:rsid w:val="00E9636F"/>
    <w:rsid w:val="00E975CB"/>
    <w:rsid w:val="00EA206F"/>
    <w:rsid w:val="00EA29FE"/>
    <w:rsid w:val="00EA3132"/>
    <w:rsid w:val="00EA47F9"/>
    <w:rsid w:val="00EA554C"/>
    <w:rsid w:val="00EA5CD2"/>
    <w:rsid w:val="00EA6240"/>
    <w:rsid w:val="00EA78D1"/>
    <w:rsid w:val="00EB37F2"/>
    <w:rsid w:val="00EB709A"/>
    <w:rsid w:val="00EB7157"/>
    <w:rsid w:val="00EB72FC"/>
    <w:rsid w:val="00EB75BA"/>
    <w:rsid w:val="00EB782B"/>
    <w:rsid w:val="00EC0DC9"/>
    <w:rsid w:val="00EC0DE0"/>
    <w:rsid w:val="00EC1585"/>
    <w:rsid w:val="00EC2CEE"/>
    <w:rsid w:val="00EC4AA4"/>
    <w:rsid w:val="00EC5108"/>
    <w:rsid w:val="00EC5AFC"/>
    <w:rsid w:val="00EC601F"/>
    <w:rsid w:val="00EC6B89"/>
    <w:rsid w:val="00EC7E3E"/>
    <w:rsid w:val="00ED013B"/>
    <w:rsid w:val="00ED0A20"/>
    <w:rsid w:val="00ED2367"/>
    <w:rsid w:val="00ED283C"/>
    <w:rsid w:val="00ED2B4F"/>
    <w:rsid w:val="00ED2E94"/>
    <w:rsid w:val="00ED3B14"/>
    <w:rsid w:val="00ED3DE5"/>
    <w:rsid w:val="00ED5531"/>
    <w:rsid w:val="00ED5A5E"/>
    <w:rsid w:val="00ED64B0"/>
    <w:rsid w:val="00ED6C11"/>
    <w:rsid w:val="00ED74E3"/>
    <w:rsid w:val="00EE06E5"/>
    <w:rsid w:val="00EE0CD0"/>
    <w:rsid w:val="00EE2CC2"/>
    <w:rsid w:val="00EE651B"/>
    <w:rsid w:val="00EE6E31"/>
    <w:rsid w:val="00EE7103"/>
    <w:rsid w:val="00EF023E"/>
    <w:rsid w:val="00EF13E4"/>
    <w:rsid w:val="00EF3C4E"/>
    <w:rsid w:val="00EF4B43"/>
    <w:rsid w:val="00EF53AB"/>
    <w:rsid w:val="00EF5931"/>
    <w:rsid w:val="00EF66DE"/>
    <w:rsid w:val="00EF7B3C"/>
    <w:rsid w:val="00F02669"/>
    <w:rsid w:val="00F02E41"/>
    <w:rsid w:val="00F03735"/>
    <w:rsid w:val="00F0409D"/>
    <w:rsid w:val="00F04195"/>
    <w:rsid w:val="00F0549D"/>
    <w:rsid w:val="00F05810"/>
    <w:rsid w:val="00F11162"/>
    <w:rsid w:val="00F11B03"/>
    <w:rsid w:val="00F11EC9"/>
    <w:rsid w:val="00F123B2"/>
    <w:rsid w:val="00F126B9"/>
    <w:rsid w:val="00F13DC9"/>
    <w:rsid w:val="00F14760"/>
    <w:rsid w:val="00F15BBF"/>
    <w:rsid w:val="00F1609E"/>
    <w:rsid w:val="00F16F17"/>
    <w:rsid w:val="00F21DC4"/>
    <w:rsid w:val="00F234FC"/>
    <w:rsid w:val="00F23BAA"/>
    <w:rsid w:val="00F24004"/>
    <w:rsid w:val="00F25052"/>
    <w:rsid w:val="00F25259"/>
    <w:rsid w:val="00F2553D"/>
    <w:rsid w:val="00F2630E"/>
    <w:rsid w:val="00F2646F"/>
    <w:rsid w:val="00F26A06"/>
    <w:rsid w:val="00F27152"/>
    <w:rsid w:val="00F2772B"/>
    <w:rsid w:val="00F27DBB"/>
    <w:rsid w:val="00F306B1"/>
    <w:rsid w:val="00F30C95"/>
    <w:rsid w:val="00F3106D"/>
    <w:rsid w:val="00F310D1"/>
    <w:rsid w:val="00F31D7A"/>
    <w:rsid w:val="00F320A3"/>
    <w:rsid w:val="00F32708"/>
    <w:rsid w:val="00F331BF"/>
    <w:rsid w:val="00F338A6"/>
    <w:rsid w:val="00F34452"/>
    <w:rsid w:val="00F364E8"/>
    <w:rsid w:val="00F36C41"/>
    <w:rsid w:val="00F36F08"/>
    <w:rsid w:val="00F37354"/>
    <w:rsid w:val="00F40B0D"/>
    <w:rsid w:val="00F418CC"/>
    <w:rsid w:val="00F41F80"/>
    <w:rsid w:val="00F42EA9"/>
    <w:rsid w:val="00F43035"/>
    <w:rsid w:val="00F44E5B"/>
    <w:rsid w:val="00F45206"/>
    <w:rsid w:val="00F456EB"/>
    <w:rsid w:val="00F45D78"/>
    <w:rsid w:val="00F4661B"/>
    <w:rsid w:val="00F471CA"/>
    <w:rsid w:val="00F51486"/>
    <w:rsid w:val="00F51489"/>
    <w:rsid w:val="00F51AE1"/>
    <w:rsid w:val="00F524BF"/>
    <w:rsid w:val="00F52517"/>
    <w:rsid w:val="00F52713"/>
    <w:rsid w:val="00F5289A"/>
    <w:rsid w:val="00F55B7C"/>
    <w:rsid w:val="00F55BB9"/>
    <w:rsid w:val="00F572CE"/>
    <w:rsid w:val="00F579E4"/>
    <w:rsid w:val="00F6045F"/>
    <w:rsid w:val="00F60DAA"/>
    <w:rsid w:val="00F60FFE"/>
    <w:rsid w:val="00F62A68"/>
    <w:rsid w:val="00F63A34"/>
    <w:rsid w:val="00F64355"/>
    <w:rsid w:val="00F64855"/>
    <w:rsid w:val="00F650B6"/>
    <w:rsid w:val="00F6617E"/>
    <w:rsid w:val="00F66A4E"/>
    <w:rsid w:val="00F673C8"/>
    <w:rsid w:val="00F71DCD"/>
    <w:rsid w:val="00F74F44"/>
    <w:rsid w:val="00F7625E"/>
    <w:rsid w:val="00F763A0"/>
    <w:rsid w:val="00F800EE"/>
    <w:rsid w:val="00F8102C"/>
    <w:rsid w:val="00F81B2F"/>
    <w:rsid w:val="00F82864"/>
    <w:rsid w:val="00F86C39"/>
    <w:rsid w:val="00F900CD"/>
    <w:rsid w:val="00F90A16"/>
    <w:rsid w:val="00F910C8"/>
    <w:rsid w:val="00F921EF"/>
    <w:rsid w:val="00F92847"/>
    <w:rsid w:val="00F934BC"/>
    <w:rsid w:val="00F956D2"/>
    <w:rsid w:val="00F962F8"/>
    <w:rsid w:val="00F964E2"/>
    <w:rsid w:val="00F96AA7"/>
    <w:rsid w:val="00F976FD"/>
    <w:rsid w:val="00FA40A5"/>
    <w:rsid w:val="00FA50C8"/>
    <w:rsid w:val="00FA58F2"/>
    <w:rsid w:val="00FA6029"/>
    <w:rsid w:val="00FA7B01"/>
    <w:rsid w:val="00FA7C8E"/>
    <w:rsid w:val="00FB1C68"/>
    <w:rsid w:val="00FB2FA7"/>
    <w:rsid w:val="00FB352D"/>
    <w:rsid w:val="00FB3CE4"/>
    <w:rsid w:val="00FB50D4"/>
    <w:rsid w:val="00FB50FC"/>
    <w:rsid w:val="00FB525E"/>
    <w:rsid w:val="00FB5393"/>
    <w:rsid w:val="00FB6679"/>
    <w:rsid w:val="00FC0DE3"/>
    <w:rsid w:val="00FC20EF"/>
    <w:rsid w:val="00FC2CE0"/>
    <w:rsid w:val="00FC3E3D"/>
    <w:rsid w:val="00FC5381"/>
    <w:rsid w:val="00FC6B71"/>
    <w:rsid w:val="00FC6E58"/>
    <w:rsid w:val="00FC7BD7"/>
    <w:rsid w:val="00FC7F15"/>
    <w:rsid w:val="00FD1F0B"/>
    <w:rsid w:val="00FD2D09"/>
    <w:rsid w:val="00FD2F38"/>
    <w:rsid w:val="00FD4C0D"/>
    <w:rsid w:val="00FD58B9"/>
    <w:rsid w:val="00FD63ED"/>
    <w:rsid w:val="00FD6BEE"/>
    <w:rsid w:val="00FD6BFC"/>
    <w:rsid w:val="00FD70B5"/>
    <w:rsid w:val="00FE0268"/>
    <w:rsid w:val="00FE0642"/>
    <w:rsid w:val="00FE0FEA"/>
    <w:rsid w:val="00FE1863"/>
    <w:rsid w:val="00FE38DD"/>
    <w:rsid w:val="00FE53A3"/>
    <w:rsid w:val="00FE69CD"/>
    <w:rsid w:val="00FE767B"/>
    <w:rsid w:val="00FE7DF4"/>
    <w:rsid w:val="00FF027D"/>
    <w:rsid w:val="00FF06E4"/>
    <w:rsid w:val="00FF1664"/>
    <w:rsid w:val="00FF2644"/>
    <w:rsid w:val="00FF2DE6"/>
    <w:rsid w:val="00FF4EDB"/>
    <w:rsid w:val="00FF5390"/>
    <w:rsid w:val="00FF6024"/>
    <w:rsid w:val="00FF6107"/>
    <w:rsid w:val="00FF6ABA"/>
    <w:rsid w:val="00FF7799"/>
    <w:rsid w:val="0C47F0D2"/>
    <w:rsid w:val="0CCD2E02"/>
    <w:rsid w:val="0D0E563F"/>
    <w:rsid w:val="0E8F86E9"/>
    <w:rsid w:val="24F4F7D3"/>
    <w:rsid w:val="25AE3F23"/>
    <w:rsid w:val="36F6DDC8"/>
    <w:rsid w:val="3F273074"/>
    <w:rsid w:val="4EA4B726"/>
    <w:rsid w:val="58FDF91D"/>
    <w:rsid w:val="5E11FB4E"/>
    <w:rsid w:val="627B2C95"/>
    <w:rsid w:val="6CD45940"/>
    <w:rsid w:val="744AA911"/>
    <w:rsid w:val="7F3CE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888A0"/>
  <w15:chartTrackingRefBased/>
  <w15:docId w15:val="{50C61784-9BB0-49FE-B101-7F47DD9F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A5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32BD2"/>
    <w:pPr>
      <w:keepNext/>
      <w:keepLines/>
      <w:spacing w:before="400" w:after="40"/>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2BD2"/>
    <w:pPr>
      <w:keepNext/>
      <w:keepLines/>
      <w:spacing w:before="4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2BD2"/>
    <w:pPr>
      <w:keepNext/>
      <w:keepLines/>
      <w:spacing w:before="4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2BD2"/>
    <w:pPr>
      <w:keepNext/>
      <w:keepLines/>
      <w:spacing w:before="4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semiHidden/>
    <w:unhideWhenUsed/>
    <w:qFormat/>
    <w:rsid w:val="00D32BD2"/>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2BD2"/>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2BD2"/>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2BD2"/>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2BD2"/>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2BD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D32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2BD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2BD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2BD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2BD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2BD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2BD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2BD2"/>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2BD2"/>
    <w:rPr>
      <w:b/>
      <w:bCs/>
      <w:smallCaps/>
      <w:color w:val="44546A" w:themeColor="text2"/>
    </w:rPr>
  </w:style>
  <w:style w:type="paragraph" w:styleId="Title">
    <w:name w:val="Title"/>
    <w:basedOn w:val="Normal"/>
    <w:next w:val="Normal"/>
    <w:link w:val="TitleChar"/>
    <w:uiPriority w:val="10"/>
    <w:qFormat/>
    <w:rsid w:val="00D32BD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2BD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2BD2"/>
    <w:pPr>
      <w:numPr>
        <w:ilvl w:val="1"/>
      </w:numPr>
      <w:spacing w:after="24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2BD2"/>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2BD2"/>
    <w:rPr>
      <w:b/>
      <w:bCs/>
    </w:rPr>
  </w:style>
  <w:style w:type="character" w:styleId="Emphasis">
    <w:name w:val="Emphasis"/>
    <w:basedOn w:val="DefaultParagraphFont"/>
    <w:uiPriority w:val="20"/>
    <w:qFormat/>
    <w:rsid w:val="00D32BD2"/>
    <w:rPr>
      <w:i/>
      <w:iCs/>
    </w:rPr>
  </w:style>
  <w:style w:type="paragraph" w:styleId="NoSpacing">
    <w:name w:val="No Spacing"/>
    <w:uiPriority w:val="1"/>
    <w:qFormat/>
    <w:rsid w:val="00D32BD2"/>
    <w:pPr>
      <w:spacing w:after="0" w:line="240" w:lineRule="auto"/>
    </w:pPr>
  </w:style>
  <w:style w:type="paragraph" w:styleId="Quote">
    <w:name w:val="Quote"/>
    <w:basedOn w:val="Normal"/>
    <w:next w:val="Normal"/>
    <w:link w:val="QuoteChar"/>
    <w:uiPriority w:val="29"/>
    <w:qFormat/>
    <w:rsid w:val="00D32BD2"/>
    <w:pPr>
      <w:spacing w:before="120" w:after="120"/>
      <w:ind w:left="720"/>
    </w:pPr>
    <w:rPr>
      <w:color w:val="44546A" w:themeColor="text2"/>
    </w:rPr>
  </w:style>
  <w:style w:type="character" w:customStyle="1" w:styleId="QuoteChar">
    <w:name w:val="Quote Char"/>
    <w:basedOn w:val="DefaultParagraphFont"/>
    <w:link w:val="Quote"/>
    <w:uiPriority w:val="29"/>
    <w:rsid w:val="00D32BD2"/>
    <w:rPr>
      <w:color w:val="44546A" w:themeColor="text2"/>
      <w:sz w:val="24"/>
      <w:szCs w:val="24"/>
    </w:rPr>
  </w:style>
  <w:style w:type="paragraph" w:styleId="IntenseQuote">
    <w:name w:val="Intense Quote"/>
    <w:basedOn w:val="Normal"/>
    <w:next w:val="Normal"/>
    <w:link w:val="IntenseQuoteChar"/>
    <w:uiPriority w:val="30"/>
    <w:qFormat/>
    <w:rsid w:val="00D32BD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2BD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2BD2"/>
    <w:rPr>
      <w:i/>
      <w:iCs/>
      <w:color w:val="595959" w:themeColor="text1" w:themeTint="A6"/>
    </w:rPr>
  </w:style>
  <w:style w:type="character" w:styleId="IntenseEmphasis">
    <w:name w:val="Intense Emphasis"/>
    <w:basedOn w:val="DefaultParagraphFont"/>
    <w:uiPriority w:val="21"/>
    <w:qFormat/>
    <w:rsid w:val="00D32BD2"/>
    <w:rPr>
      <w:b/>
      <w:bCs/>
      <w:i/>
      <w:iCs/>
    </w:rPr>
  </w:style>
  <w:style w:type="character" w:styleId="SubtleReference">
    <w:name w:val="Subtle Reference"/>
    <w:basedOn w:val="DefaultParagraphFont"/>
    <w:uiPriority w:val="31"/>
    <w:qFormat/>
    <w:rsid w:val="00D32BD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2BD2"/>
    <w:rPr>
      <w:b/>
      <w:bCs/>
      <w:smallCaps/>
      <w:color w:val="44546A" w:themeColor="text2"/>
      <w:u w:val="single"/>
    </w:rPr>
  </w:style>
  <w:style w:type="character" w:styleId="BookTitle">
    <w:name w:val="Book Title"/>
    <w:basedOn w:val="DefaultParagraphFont"/>
    <w:uiPriority w:val="33"/>
    <w:qFormat/>
    <w:rsid w:val="00D32BD2"/>
    <w:rPr>
      <w:b/>
      <w:bCs/>
      <w:smallCaps/>
      <w:spacing w:val="10"/>
    </w:rPr>
  </w:style>
  <w:style w:type="paragraph" w:styleId="TOCHeading">
    <w:name w:val="TOC Heading"/>
    <w:basedOn w:val="Heading1"/>
    <w:next w:val="Normal"/>
    <w:uiPriority w:val="39"/>
    <w:semiHidden/>
    <w:unhideWhenUsed/>
    <w:qFormat/>
    <w:rsid w:val="00D32BD2"/>
    <w:pPr>
      <w:outlineLvl w:val="9"/>
    </w:pPr>
  </w:style>
  <w:style w:type="paragraph" w:styleId="ListParagraph">
    <w:name w:val="List Paragraph"/>
    <w:basedOn w:val="Normal"/>
    <w:uiPriority w:val="34"/>
    <w:qFormat/>
    <w:rsid w:val="00BB4509"/>
    <w:pPr>
      <w:ind w:left="720"/>
      <w:contextualSpacing/>
    </w:pPr>
  </w:style>
  <w:style w:type="character" w:styleId="Hyperlink">
    <w:name w:val="Hyperlink"/>
    <w:uiPriority w:val="99"/>
    <w:rsid w:val="00BB4509"/>
    <w:rPr>
      <w:color w:val="0000FF"/>
      <w:u w:val="single"/>
    </w:rPr>
  </w:style>
  <w:style w:type="paragraph" w:styleId="BodyText">
    <w:name w:val="Body Text"/>
    <w:basedOn w:val="Normal"/>
    <w:link w:val="BodyTextChar"/>
    <w:rsid w:val="00BB4509"/>
    <w:rPr>
      <w:rFonts w:ascii="Arial" w:hAnsi="Arial" w:cs="Arial"/>
      <w:sz w:val="20"/>
      <w:szCs w:val="20"/>
    </w:rPr>
  </w:style>
  <w:style w:type="character" w:customStyle="1" w:styleId="BodyTextChar">
    <w:name w:val="Body Text Char"/>
    <w:basedOn w:val="DefaultParagraphFont"/>
    <w:link w:val="BodyText"/>
    <w:rsid w:val="00BB4509"/>
    <w:rPr>
      <w:rFonts w:ascii="Arial" w:eastAsia="Times New Roman" w:hAnsi="Arial" w:cs="Arial"/>
      <w:sz w:val="20"/>
      <w:szCs w:val="20"/>
      <w:lang w:val="en-US"/>
    </w:rPr>
  </w:style>
  <w:style w:type="paragraph" w:styleId="Header">
    <w:name w:val="header"/>
    <w:basedOn w:val="Normal"/>
    <w:link w:val="HeaderChar"/>
    <w:rsid w:val="00BB4509"/>
    <w:pPr>
      <w:tabs>
        <w:tab w:val="center" w:pos="4320"/>
        <w:tab w:val="right" w:pos="8640"/>
      </w:tabs>
    </w:pPr>
  </w:style>
  <w:style w:type="character" w:customStyle="1" w:styleId="HeaderChar">
    <w:name w:val="Header Char"/>
    <w:basedOn w:val="DefaultParagraphFont"/>
    <w:link w:val="Header"/>
    <w:rsid w:val="00BB4509"/>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B450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B4509"/>
    <w:rPr>
      <w:rFonts w:ascii="Times New Roman" w:eastAsia="Times New Roman" w:hAnsi="Times New Roman" w:cs="Times New Roman"/>
      <w:sz w:val="24"/>
      <w:szCs w:val="24"/>
      <w:lang w:val="x-none" w:eastAsia="x-none"/>
    </w:rPr>
  </w:style>
  <w:style w:type="paragraph" w:styleId="FootnoteText">
    <w:name w:val="footnote text"/>
    <w:basedOn w:val="Normal"/>
    <w:link w:val="FootnoteTextChar"/>
    <w:uiPriority w:val="99"/>
    <w:rsid w:val="00BB4509"/>
    <w:rPr>
      <w:sz w:val="20"/>
      <w:szCs w:val="20"/>
    </w:rPr>
  </w:style>
  <w:style w:type="character" w:customStyle="1" w:styleId="FootnoteTextChar">
    <w:name w:val="Footnote Text Char"/>
    <w:basedOn w:val="DefaultParagraphFont"/>
    <w:link w:val="FootnoteText"/>
    <w:uiPriority w:val="99"/>
    <w:rsid w:val="00BB4509"/>
    <w:rPr>
      <w:rFonts w:ascii="Times New Roman" w:eastAsia="Times New Roman" w:hAnsi="Times New Roman" w:cs="Times New Roman"/>
      <w:sz w:val="20"/>
      <w:szCs w:val="20"/>
      <w:lang w:val="en-US"/>
    </w:rPr>
  </w:style>
  <w:style w:type="character" w:styleId="FootnoteReference">
    <w:name w:val="footnote reference"/>
    <w:uiPriority w:val="99"/>
    <w:rsid w:val="00BB4509"/>
    <w:rPr>
      <w:vertAlign w:val="superscript"/>
    </w:rPr>
  </w:style>
  <w:style w:type="paragraph" w:customStyle="1" w:styleId="H1">
    <w:name w:val="H1"/>
    <w:rsid w:val="00BB4509"/>
    <w:pPr>
      <w:spacing w:before="60" w:after="60" w:line="240" w:lineRule="auto"/>
    </w:pPr>
    <w:rPr>
      <w:rFonts w:ascii="Times New Roman" w:eastAsia="Times New Roman" w:hAnsi="Times New Roman" w:cs="Arial"/>
      <w:b/>
      <w:bCs/>
      <w:snapToGrid w:val="0"/>
      <w:kern w:val="32"/>
      <w:sz w:val="24"/>
      <w:szCs w:val="32"/>
    </w:rPr>
  </w:style>
  <w:style w:type="paragraph" w:customStyle="1" w:styleId="H2">
    <w:name w:val="H2"/>
    <w:rsid w:val="00BB4509"/>
    <w:pPr>
      <w:spacing w:after="0" w:line="240" w:lineRule="auto"/>
    </w:pPr>
    <w:rPr>
      <w:rFonts w:ascii="Times New Roman" w:eastAsia="Times New Roman" w:hAnsi="Times New Roman" w:cs="Arial"/>
      <w:b/>
      <w:bCs/>
      <w:iCs/>
      <w:snapToGrid w:val="0"/>
      <w:szCs w:val="28"/>
    </w:rPr>
  </w:style>
  <w:style w:type="paragraph" w:customStyle="1" w:styleId="Default">
    <w:name w:val="Default"/>
    <w:rsid w:val="008D7897"/>
    <w:pPr>
      <w:autoSpaceDE w:val="0"/>
      <w:autoSpaceDN w:val="0"/>
      <w:adjustRightInd w:val="0"/>
      <w:spacing w:after="0" w:line="240" w:lineRule="auto"/>
    </w:pPr>
    <w:rPr>
      <w:rFonts w:ascii="Cambria" w:hAnsi="Cambria" w:cs="Cambria"/>
      <w:color w:val="000000"/>
      <w:sz w:val="24"/>
      <w:szCs w:val="24"/>
      <w:lang w:val="fr"/>
    </w:rPr>
  </w:style>
  <w:style w:type="paragraph" w:styleId="Revision">
    <w:name w:val="Revision"/>
    <w:hidden/>
    <w:uiPriority w:val="99"/>
    <w:semiHidden/>
    <w:rsid w:val="003F2458"/>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6638ED"/>
    <w:rPr>
      <w:sz w:val="16"/>
      <w:szCs w:val="16"/>
    </w:rPr>
  </w:style>
  <w:style w:type="paragraph" w:styleId="CommentText">
    <w:name w:val="annotation text"/>
    <w:basedOn w:val="Normal"/>
    <w:link w:val="CommentTextChar"/>
    <w:uiPriority w:val="99"/>
    <w:unhideWhenUsed/>
    <w:rsid w:val="006638ED"/>
    <w:rPr>
      <w:sz w:val="20"/>
      <w:szCs w:val="20"/>
    </w:rPr>
  </w:style>
  <w:style w:type="character" w:customStyle="1" w:styleId="CommentTextChar">
    <w:name w:val="Comment Text Char"/>
    <w:basedOn w:val="DefaultParagraphFont"/>
    <w:link w:val="CommentText"/>
    <w:uiPriority w:val="99"/>
    <w:rsid w:val="006638E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638ED"/>
    <w:rPr>
      <w:b/>
      <w:bCs/>
    </w:rPr>
  </w:style>
  <w:style w:type="character" w:customStyle="1" w:styleId="CommentSubjectChar">
    <w:name w:val="Comment Subject Char"/>
    <w:basedOn w:val="CommentTextChar"/>
    <w:link w:val="CommentSubject"/>
    <w:uiPriority w:val="99"/>
    <w:semiHidden/>
    <w:rsid w:val="006638ED"/>
    <w:rPr>
      <w:rFonts w:ascii="Times New Roman" w:eastAsia="Times New Roman" w:hAnsi="Times New Roman" w:cs="Times New Roman"/>
      <w:b/>
      <w:bCs/>
      <w:sz w:val="20"/>
      <w:szCs w:val="20"/>
      <w:lang w:val="en-US"/>
    </w:rPr>
  </w:style>
  <w:style w:type="paragraph" w:styleId="EndnoteText">
    <w:name w:val="endnote text"/>
    <w:basedOn w:val="Normal"/>
    <w:link w:val="EndnoteTextChar"/>
    <w:uiPriority w:val="99"/>
    <w:semiHidden/>
    <w:unhideWhenUsed/>
    <w:rsid w:val="002967E8"/>
    <w:rPr>
      <w:sz w:val="20"/>
      <w:szCs w:val="20"/>
    </w:rPr>
  </w:style>
  <w:style w:type="character" w:customStyle="1" w:styleId="EndnoteTextChar">
    <w:name w:val="Endnote Text Char"/>
    <w:basedOn w:val="DefaultParagraphFont"/>
    <w:link w:val="EndnoteText"/>
    <w:uiPriority w:val="99"/>
    <w:semiHidden/>
    <w:rsid w:val="002967E8"/>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2967E8"/>
    <w:rPr>
      <w:vertAlign w:val="superscript"/>
    </w:rPr>
  </w:style>
  <w:style w:type="character" w:styleId="PlaceholderText">
    <w:name w:val="Placeholder Text"/>
    <w:basedOn w:val="DefaultParagraphFont"/>
    <w:uiPriority w:val="99"/>
    <w:semiHidden/>
    <w:rsid w:val="00976A4F"/>
    <w:rPr>
      <w:color w:val="666666"/>
    </w:rPr>
  </w:style>
  <w:style w:type="character" w:styleId="Mention">
    <w:name w:val="Mention"/>
    <w:basedOn w:val="DefaultParagraphFont"/>
    <w:uiPriority w:val="99"/>
    <w:unhideWhenUsed/>
    <w:rsid w:val="00A5551D"/>
    <w:rPr>
      <w:color w:val="2B579A"/>
      <w:shd w:val="clear" w:color="auto" w:fill="E1DFDD"/>
    </w:rPr>
  </w:style>
  <w:style w:type="character" w:styleId="UnresolvedMention">
    <w:name w:val="Unresolved Mention"/>
    <w:basedOn w:val="DefaultParagraphFont"/>
    <w:uiPriority w:val="99"/>
    <w:semiHidden/>
    <w:unhideWhenUsed/>
    <w:rsid w:val="00A33CF6"/>
    <w:rPr>
      <w:color w:val="605E5C"/>
      <w:shd w:val="clear" w:color="auto" w:fill="E1DFDD"/>
    </w:rPr>
  </w:style>
  <w:style w:type="character" w:styleId="FollowedHyperlink">
    <w:name w:val="FollowedHyperlink"/>
    <w:basedOn w:val="DefaultParagraphFont"/>
    <w:uiPriority w:val="99"/>
    <w:semiHidden/>
    <w:unhideWhenUsed/>
    <w:rsid w:val="00ED0A2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4B19E0"/>
    <w:pPr>
      <w:spacing w:before="100" w:beforeAutospacing="1" w:after="100" w:afterAutospacing="1"/>
    </w:pPr>
    <w:rPr>
      <w:lang w:val="en-GB" w:eastAsia="en-GB"/>
    </w:rPr>
  </w:style>
  <w:style w:type="character" w:customStyle="1" w:styleId="normaltextrun">
    <w:name w:val="normaltextrun"/>
    <w:basedOn w:val="DefaultParagraphFont"/>
    <w:rsid w:val="004B19E0"/>
  </w:style>
  <w:style w:type="character" w:customStyle="1" w:styleId="eop">
    <w:name w:val="eop"/>
    <w:basedOn w:val="DefaultParagraphFont"/>
    <w:rsid w:val="004B1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396">
      <w:bodyDiv w:val="1"/>
      <w:marLeft w:val="0"/>
      <w:marRight w:val="0"/>
      <w:marTop w:val="0"/>
      <w:marBottom w:val="0"/>
      <w:divBdr>
        <w:top w:val="none" w:sz="0" w:space="0" w:color="auto"/>
        <w:left w:val="none" w:sz="0" w:space="0" w:color="auto"/>
        <w:bottom w:val="none" w:sz="0" w:space="0" w:color="auto"/>
        <w:right w:val="none" w:sz="0" w:space="0" w:color="auto"/>
      </w:divBdr>
    </w:div>
    <w:div w:id="64643395">
      <w:bodyDiv w:val="1"/>
      <w:marLeft w:val="0"/>
      <w:marRight w:val="0"/>
      <w:marTop w:val="0"/>
      <w:marBottom w:val="0"/>
      <w:divBdr>
        <w:top w:val="none" w:sz="0" w:space="0" w:color="auto"/>
        <w:left w:val="none" w:sz="0" w:space="0" w:color="auto"/>
        <w:bottom w:val="none" w:sz="0" w:space="0" w:color="auto"/>
        <w:right w:val="none" w:sz="0" w:space="0" w:color="auto"/>
      </w:divBdr>
    </w:div>
    <w:div w:id="82607810">
      <w:bodyDiv w:val="1"/>
      <w:marLeft w:val="0"/>
      <w:marRight w:val="0"/>
      <w:marTop w:val="0"/>
      <w:marBottom w:val="0"/>
      <w:divBdr>
        <w:top w:val="none" w:sz="0" w:space="0" w:color="auto"/>
        <w:left w:val="none" w:sz="0" w:space="0" w:color="auto"/>
        <w:bottom w:val="none" w:sz="0" w:space="0" w:color="auto"/>
        <w:right w:val="none" w:sz="0" w:space="0" w:color="auto"/>
      </w:divBdr>
    </w:div>
    <w:div w:id="177894988">
      <w:bodyDiv w:val="1"/>
      <w:marLeft w:val="0"/>
      <w:marRight w:val="0"/>
      <w:marTop w:val="0"/>
      <w:marBottom w:val="0"/>
      <w:divBdr>
        <w:top w:val="none" w:sz="0" w:space="0" w:color="auto"/>
        <w:left w:val="none" w:sz="0" w:space="0" w:color="auto"/>
        <w:bottom w:val="none" w:sz="0" w:space="0" w:color="auto"/>
        <w:right w:val="none" w:sz="0" w:space="0" w:color="auto"/>
      </w:divBdr>
    </w:div>
    <w:div w:id="270016881">
      <w:bodyDiv w:val="1"/>
      <w:marLeft w:val="0"/>
      <w:marRight w:val="0"/>
      <w:marTop w:val="0"/>
      <w:marBottom w:val="0"/>
      <w:divBdr>
        <w:top w:val="none" w:sz="0" w:space="0" w:color="auto"/>
        <w:left w:val="none" w:sz="0" w:space="0" w:color="auto"/>
        <w:bottom w:val="none" w:sz="0" w:space="0" w:color="auto"/>
        <w:right w:val="none" w:sz="0" w:space="0" w:color="auto"/>
      </w:divBdr>
      <w:divsChild>
        <w:div w:id="1628388133">
          <w:marLeft w:val="0"/>
          <w:marRight w:val="0"/>
          <w:marTop w:val="0"/>
          <w:marBottom w:val="0"/>
          <w:divBdr>
            <w:top w:val="none" w:sz="0" w:space="0" w:color="auto"/>
            <w:left w:val="none" w:sz="0" w:space="0" w:color="auto"/>
            <w:bottom w:val="none" w:sz="0" w:space="0" w:color="auto"/>
            <w:right w:val="none" w:sz="0" w:space="0" w:color="auto"/>
          </w:divBdr>
        </w:div>
      </w:divsChild>
    </w:div>
    <w:div w:id="271321101">
      <w:bodyDiv w:val="1"/>
      <w:marLeft w:val="0"/>
      <w:marRight w:val="0"/>
      <w:marTop w:val="0"/>
      <w:marBottom w:val="0"/>
      <w:divBdr>
        <w:top w:val="none" w:sz="0" w:space="0" w:color="auto"/>
        <w:left w:val="none" w:sz="0" w:space="0" w:color="auto"/>
        <w:bottom w:val="none" w:sz="0" w:space="0" w:color="auto"/>
        <w:right w:val="none" w:sz="0" w:space="0" w:color="auto"/>
      </w:divBdr>
      <w:divsChild>
        <w:div w:id="135757667">
          <w:marLeft w:val="0"/>
          <w:marRight w:val="0"/>
          <w:marTop w:val="0"/>
          <w:marBottom w:val="0"/>
          <w:divBdr>
            <w:top w:val="none" w:sz="0" w:space="0" w:color="auto"/>
            <w:left w:val="none" w:sz="0" w:space="0" w:color="auto"/>
            <w:bottom w:val="none" w:sz="0" w:space="0" w:color="auto"/>
            <w:right w:val="none" w:sz="0" w:space="0" w:color="auto"/>
          </w:divBdr>
        </w:div>
        <w:div w:id="447312614">
          <w:marLeft w:val="0"/>
          <w:marRight w:val="0"/>
          <w:marTop w:val="0"/>
          <w:marBottom w:val="0"/>
          <w:divBdr>
            <w:top w:val="none" w:sz="0" w:space="0" w:color="auto"/>
            <w:left w:val="none" w:sz="0" w:space="0" w:color="auto"/>
            <w:bottom w:val="none" w:sz="0" w:space="0" w:color="auto"/>
            <w:right w:val="none" w:sz="0" w:space="0" w:color="auto"/>
          </w:divBdr>
        </w:div>
        <w:div w:id="721490362">
          <w:marLeft w:val="0"/>
          <w:marRight w:val="0"/>
          <w:marTop w:val="0"/>
          <w:marBottom w:val="0"/>
          <w:divBdr>
            <w:top w:val="none" w:sz="0" w:space="0" w:color="auto"/>
            <w:left w:val="none" w:sz="0" w:space="0" w:color="auto"/>
            <w:bottom w:val="none" w:sz="0" w:space="0" w:color="auto"/>
            <w:right w:val="none" w:sz="0" w:space="0" w:color="auto"/>
          </w:divBdr>
        </w:div>
        <w:div w:id="1916815896">
          <w:marLeft w:val="0"/>
          <w:marRight w:val="0"/>
          <w:marTop w:val="0"/>
          <w:marBottom w:val="0"/>
          <w:divBdr>
            <w:top w:val="none" w:sz="0" w:space="0" w:color="auto"/>
            <w:left w:val="none" w:sz="0" w:space="0" w:color="auto"/>
            <w:bottom w:val="none" w:sz="0" w:space="0" w:color="auto"/>
            <w:right w:val="none" w:sz="0" w:space="0" w:color="auto"/>
          </w:divBdr>
        </w:div>
      </w:divsChild>
    </w:div>
    <w:div w:id="301424960">
      <w:bodyDiv w:val="1"/>
      <w:marLeft w:val="0"/>
      <w:marRight w:val="0"/>
      <w:marTop w:val="0"/>
      <w:marBottom w:val="0"/>
      <w:divBdr>
        <w:top w:val="none" w:sz="0" w:space="0" w:color="auto"/>
        <w:left w:val="none" w:sz="0" w:space="0" w:color="auto"/>
        <w:bottom w:val="none" w:sz="0" w:space="0" w:color="auto"/>
        <w:right w:val="none" w:sz="0" w:space="0" w:color="auto"/>
      </w:divBdr>
    </w:div>
    <w:div w:id="310716469">
      <w:bodyDiv w:val="1"/>
      <w:marLeft w:val="0"/>
      <w:marRight w:val="0"/>
      <w:marTop w:val="0"/>
      <w:marBottom w:val="0"/>
      <w:divBdr>
        <w:top w:val="none" w:sz="0" w:space="0" w:color="auto"/>
        <w:left w:val="none" w:sz="0" w:space="0" w:color="auto"/>
        <w:bottom w:val="none" w:sz="0" w:space="0" w:color="auto"/>
        <w:right w:val="none" w:sz="0" w:space="0" w:color="auto"/>
      </w:divBdr>
      <w:divsChild>
        <w:div w:id="1582065351">
          <w:marLeft w:val="0"/>
          <w:marRight w:val="0"/>
          <w:marTop w:val="0"/>
          <w:marBottom w:val="0"/>
          <w:divBdr>
            <w:top w:val="none" w:sz="0" w:space="0" w:color="auto"/>
            <w:left w:val="none" w:sz="0" w:space="0" w:color="auto"/>
            <w:bottom w:val="none" w:sz="0" w:space="0" w:color="auto"/>
            <w:right w:val="none" w:sz="0" w:space="0" w:color="auto"/>
          </w:divBdr>
        </w:div>
      </w:divsChild>
    </w:div>
    <w:div w:id="433331917">
      <w:bodyDiv w:val="1"/>
      <w:marLeft w:val="0"/>
      <w:marRight w:val="0"/>
      <w:marTop w:val="0"/>
      <w:marBottom w:val="0"/>
      <w:divBdr>
        <w:top w:val="none" w:sz="0" w:space="0" w:color="auto"/>
        <w:left w:val="none" w:sz="0" w:space="0" w:color="auto"/>
        <w:bottom w:val="none" w:sz="0" w:space="0" w:color="auto"/>
        <w:right w:val="none" w:sz="0" w:space="0" w:color="auto"/>
      </w:divBdr>
      <w:divsChild>
        <w:div w:id="61417202">
          <w:marLeft w:val="0"/>
          <w:marRight w:val="0"/>
          <w:marTop w:val="0"/>
          <w:marBottom w:val="0"/>
          <w:divBdr>
            <w:top w:val="none" w:sz="0" w:space="0" w:color="auto"/>
            <w:left w:val="none" w:sz="0" w:space="0" w:color="auto"/>
            <w:bottom w:val="none" w:sz="0" w:space="0" w:color="auto"/>
            <w:right w:val="none" w:sz="0" w:space="0" w:color="auto"/>
          </w:divBdr>
        </w:div>
      </w:divsChild>
    </w:div>
    <w:div w:id="433668425">
      <w:bodyDiv w:val="1"/>
      <w:marLeft w:val="0"/>
      <w:marRight w:val="0"/>
      <w:marTop w:val="0"/>
      <w:marBottom w:val="0"/>
      <w:divBdr>
        <w:top w:val="none" w:sz="0" w:space="0" w:color="auto"/>
        <w:left w:val="none" w:sz="0" w:space="0" w:color="auto"/>
        <w:bottom w:val="none" w:sz="0" w:space="0" w:color="auto"/>
        <w:right w:val="none" w:sz="0" w:space="0" w:color="auto"/>
      </w:divBdr>
      <w:divsChild>
        <w:div w:id="1065445387">
          <w:marLeft w:val="0"/>
          <w:marRight w:val="0"/>
          <w:marTop w:val="0"/>
          <w:marBottom w:val="0"/>
          <w:divBdr>
            <w:top w:val="none" w:sz="0" w:space="0" w:color="auto"/>
            <w:left w:val="none" w:sz="0" w:space="0" w:color="auto"/>
            <w:bottom w:val="none" w:sz="0" w:space="0" w:color="auto"/>
            <w:right w:val="none" w:sz="0" w:space="0" w:color="auto"/>
          </w:divBdr>
        </w:div>
      </w:divsChild>
    </w:div>
    <w:div w:id="446510372">
      <w:bodyDiv w:val="1"/>
      <w:marLeft w:val="0"/>
      <w:marRight w:val="0"/>
      <w:marTop w:val="0"/>
      <w:marBottom w:val="0"/>
      <w:divBdr>
        <w:top w:val="none" w:sz="0" w:space="0" w:color="auto"/>
        <w:left w:val="none" w:sz="0" w:space="0" w:color="auto"/>
        <w:bottom w:val="none" w:sz="0" w:space="0" w:color="auto"/>
        <w:right w:val="none" w:sz="0" w:space="0" w:color="auto"/>
      </w:divBdr>
      <w:divsChild>
        <w:div w:id="1385367590">
          <w:marLeft w:val="0"/>
          <w:marRight w:val="0"/>
          <w:marTop w:val="0"/>
          <w:marBottom w:val="0"/>
          <w:divBdr>
            <w:top w:val="none" w:sz="0" w:space="0" w:color="auto"/>
            <w:left w:val="none" w:sz="0" w:space="0" w:color="auto"/>
            <w:bottom w:val="none" w:sz="0" w:space="0" w:color="auto"/>
            <w:right w:val="none" w:sz="0" w:space="0" w:color="auto"/>
          </w:divBdr>
        </w:div>
      </w:divsChild>
    </w:div>
    <w:div w:id="468210408">
      <w:bodyDiv w:val="1"/>
      <w:marLeft w:val="0"/>
      <w:marRight w:val="0"/>
      <w:marTop w:val="0"/>
      <w:marBottom w:val="0"/>
      <w:divBdr>
        <w:top w:val="none" w:sz="0" w:space="0" w:color="auto"/>
        <w:left w:val="none" w:sz="0" w:space="0" w:color="auto"/>
        <w:bottom w:val="none" w:sz="0" w:space="0" w:color="auto"/>
        <w:right w:val="none" w:sz="0" w:space="0" w:color="auto"/>
      </w:divBdr>
      <w:divsChild>
        <w:div w:id="261036014">
          <w:marLeft w:val="0"/>
          <w:marRight w:val="0"/>
          <w:marTop w:val="0"/>
          <w:marBottom w:val="0"/>
          <w:divBdr>
            <w:top w:val="none" w:sz="0" w:space="0" w:color="auto"/>
            <w:left w:val="none" w:sz="0" w:space="0" w:color="auto"/>
            <w:bottom w:val="none" w:sz="0" w:space="0" w:color="auto"/>
            <w:right w:val="none" w:sz="0" w:space="0" w:color="auto"/>
          </w:divBdr>
        </w:div>
      </w:divsChild>
    </w:div>
    <w:div w:id="479273661">
      <w:bodyDiv w:val="1"/>
      <w:marLeft w:val="0"/>
      <w:marRight w:val="0"/>
      <w:marTop w:val="0"/>
      <w:marBottom w:val="0"/>
      <w:divBdr>
        <w:top w:val="none" w:sz="0" w:space="0" w:color="auto"/>
        <w:left w:val="none" w:sz="0" w:space="0" w:color="auto"/>
        <w:bottom w:val="none" w:sz="0" w:space="0" w:color="auto"/>
        <w:right w:val="none" w:sz="0" w:space="0" w:color="auto"/>
      </w:divBdr>
    </w:div>
    <w:div w:id="505174519">
      <w:bodyDiv w:val="1"/>
      <w:marLeft w:val="0"/>
      <w:marRight w:val="0"/>
      <w:marTop w:val="0"/>
      <w:marBottom w:val="0"/>
      <w:divBdr>
        <w:top w:val="none" w:sz="0" w:space="0" w:color="auto"/>
        <w:left w:val="none" w:sz="0" w:space="0" w:color="auto"/>
        <w:bottom w:val="none" w:sz="0" w:space="0" w:color="auto"/>
        <w:right w:val="none" w:sz="0" w:space="0" w:color="auto"/>
      </w:divBdr>
      <w:divsChild>
        <w:div w:id="1829517607">
          <w:marLeft w:val="0"/>
          <w:marRight w:val="0"/>
          <w:marTop w:val="0"/>
          <w:marBottom w:val="0"/>
          <w:divBdr>
            <w:top w:val="none" w:sz="0" w:space="0" w:color="auto"/>
            <w:left w:val="none" w:sz="0" w:space="0" w:color="auto"/>
            <w:bottom w:val="none" w:sz="0" w:space="0" w:color="auto"/>
            <w:right w:val="none" w:sz="0" w:space="0" w:color="auto"/>
          </w:divBdr>
        </w:div>
      </w:divsChild>
    </w:div>
    <w:div w:id="535196646">
      <w:bodyDiv w:val="1"/>
      <w:marLeft w:val="0"/>
      <w:marRight w:val="0"/>
      <w:marTop w:val="0"/>
      <w:marBottom w:val="0"/>
      <w:divBdr>
        <w:top w:val="none" w:sz="0" w:space="0" w:color="auto"/>
        <w:left w:val="none" w:sz="0" w:space="0" w:color="auto"/>
        <w:bottom w:val="none" w:sz="0" w:space="0" w:color="auto"/>
        <w:right w:val="none" w:sz="0" w:space="0" w:color="auto"/>
      </w:divBdr>
      <w:divsChild>
        <w:div w:id="1398824654">
          <w:marLeft w:val="0"/>
          <w:marRight w:val="0"/>
          <w:marTop w:val="0"/>
          <w:marBottom w:val="0"/>
          <w:divBdr>
            <w:top w:val="none" w:sz="0" w:space="0" w:color="auto"/>
            <w:left w:val="none" w:sz="0" w:space="0" w:color="auto"/>
            <w:bottom w:val="none" w:sz="0" w:space="0" w:color="auto"/>
            <w:right w:val="none" w:sz="0" w:space="0" w:color="auto"/>
          </w:divBdr>
        </w:div>
      </w:divsChild>
    </w:div>
    <w:div w:id="547644525">
      <w:bodyDiv w:val="1"/>
      <w:marLeft w:val="0"/>
      <w:marRight w:val="0"/>
      <w:marTop w:val="0"/>
      <w:marBottom w:val="0"/>
      <w:divBdr>
        <w:top w:val="none" w:sz="0" w:space="0" w:color="auto"/>
        <w:left w:val="none" w:sz="0" w:space="0" w:color="auto"/>
        <w:bottom w:val="none" w:sz="0" w:space="0" w:color="auto"/>
        <w:right w:val="none" w:sz="0" w:space="0" w:color="auto"/>
      </w:divBdr>
    </w:div>
    <w:div w:id="581528804">
      <w:bodyDiv w:val="1"/>
      <w:marLeft w:val="0"/>
      <w:marRight w:val="0"/>
      <w:marTop w:val="0"/>
      <w:marBottom w:val="0"/>
      <w:divBdr>
        <w:top w:val="none" w:sz="0" w:space="0" w:color="auto"/>
        <w:left w:val="none" w:sz="0" w:space="0" w:color="auto"/>
        <w:bottom w:val="none" w:sz="0" w:space="0" w:color="auto"/>
        <w:right w:val="none" w:sz="0" w:space="0" w:color="auto"/>
      </w:divBdr>
    </w:div>
    <w:div w:id="597448158">
      <w:bodyDiv w:val="1"/>
      <w:marLeft w:val="0"/>
      <w:marRight w:val="0"/>
      <w:marTop w:val="0"/>
      <w:marBottom w:val="0"/>
      <w:divBdr>
        <w:top w:val="none" w:sz="0" w:space="0" w:color="auto"/>
        <w:left w:val="none" w:sz="0" w:space="0" w:color="auto"/>
        <w:bottom w:val="none" w:sz="0" w:space="0" w:color="auto"/>
        <w:right w:val="none" w:sz="0" w:space="0" w:color="auto"/>
      </w:divBdr>
      <w:divsChild>
        <w:div w:id="186530531">
          <w:marLeft w:val="0"/>
          <w:marRight w:val="0"/>
          <w:marTop w:val="0"/>
          <w:marBottom w:val="0"/>
          <w:divBdr>
            <w:top w:val="none" w:sz="0" w:space="0" w:color="auto"/>
            <w:left w:val="none" w:sz="0" w:space="0" w:color="auto"/>
            <w:bottom w:val="none" w:sz="0" w:space="0" w:color="auto"/>
            <w:right w:val="none" w:sz="0" w:space="0" w:color="auto"/>
          </w:divBdr>
        </w:div>
      </w:divsChild>
    </w:div>
    <w:div w:id="598634530">
      <w:bodyDiv w:val="1"/>
      <w:marLeft w:val="0"/>
      <w:marRight w:val="0"/>
      <w:marTop w:val="0"/>
      <w:marBottom w:val="0"/>
      <w:divBdr>
        <w:top w:val="none" w:sz="0" w:space="0" w:color="auto"/>
        <w:left w:val="none" w:sz="0" w:space="0" w:color="auto"/>
        <w:bottom w:val="none" w:sz="0" w:space="0" w:color="auto"/>
        <w:right w:val="none" w:sz="0" w:space="0" w:color="auto"/>
      </w:divBdr>
    </w:div>
    <w:div w:id="669522598">
      <w:bodyDiv w:val="1"/>
      <w:marLeft w:val="0"/>
      <w:marRight w:val="0"/>
      <w:marTop w:val="0"/>
      <w:marBottom w:val="0"/>
      <w:divBdr>
        <w:top w:val="none" w:sz="0" w:space="0" w:color="auto"/>
        <w:left w:val="none" w:sz="0" w:space="0" w:color="auto"/>
        <w:bottom w:val="none" w:sz="0" w:space="0" w:color="auto"/>
        <w:right w:val="none" w:sz="0" w:space="0" w:color="auto"/>
      </w:divBdr>
    </w:div>
    <w:div w:id="693843302">
      <w:bodyDiv w:val="1"/>
      <w:marLeft w:val="0"/>
      <w:marRight w:val="0"/>
      <w:marTop w:val="0"/>
      <w:marBottom w:val="0"/>
      <w:divBdr>
        <w:top w:val="none" w:sz="0" w:space="0" w:color="auto"/>
        <w:left w:val="none" w:sz="0" w:space="0" w:color="auto"/>
        <w:bottom w:val="none" w:sz="0" w:space="0" w:color="auto"/>
        <w:right w:val="none" w:sz="0" w:space="0" w:color="auto"/>
      </w:divBdr>
      <w:divsChild>
        <w:div w:id="2072535254">
          <w:marLeft w:val="0"/>
          <w:marRight w:val="0"/>
          <w:marTop w:val="0"/>
          <w:marBottom w:val="0"/>
          <w:divBdr>
            <w:top w:val="none" w:sz="0" w:space="0" w:color="auto"/>
            <w:left w:val="none" w:sz="0" w:space="0" w:color="auto"/>
            <w:bottom w:val="none" w:sz="0" w:space="0" w:color="auto"/>
            <w:right w:val="none" w:sz="0" w:space="0" w:color="auto"/>
          </w:divBdr>
        </w:div>
      </w:divsChild>
    </w:div>
    <w:div w:id="822310067">
      <w:bodyDiv w:val="1"/>
      <w:marLeft w:val="0"/>
      <w:marRight w:val="0"/>
      <w:marTop w:val="0"/>
      <w:marBottom w:val="0"/>
      <w:divBdr>
        <w:top w:val="none" w:sz="0" w:space="0" w:color="auto"/>
        <w:left w:val="none" w:sz="0" w:space="0" w:color="auto"/>
        <w:bottom w:val="none" w:sz="0" w:space="0" w:color="auto"/>
        <w:right w:val="none" w:sz="0" w:space="0" w:color="auto"/>
      </w:divBdr>
    </w:div>
    <w:div w:id="838423259">
      <w:bodyDiv w:val="1"/>
      <w:marLeft w:val="0"/>
      <w:marRight w:val="0"/>
      <w:marTop w:val="0"/>
      <w:marBottom w:val="0"/>
      <w:divBdr>
        <w:top w:val="none" w:sz="0" w:space="0" w:color="auto"/>
        <w:left w:val="none" w:sz="0" w:space="0" w:color="auto"/>
        <w:bottom w:val="none" w:sz="0" w:space="0" w:color="auto"/>
        <w:right w:val="none" w:sz="0" w:space="0" w:color="auto"/>
      </w:divBdr>
      <w:divsChild>
        <w:div w:id="1279340755">
          <w:marLeft w:val="0"/>
          <w:marRight w:val="0"/>
          <w:marTop w:val="0"/>
          <w:marBottom w:val="0"/>
          <w:divBdr>
            <w:top w:val="none" w:sz="0" w:space="0" w:color="auto"/>
            <w:left w:val="none" w:sz="0" w:space="0" w:color="auto"/>
            <w:bottom w:val="none" w:sz="0" w:space="0" w:color="auto"/>
            <w:right w:val="none" w:sz="0" w:space="0" w:color="auto"/>
          </w:divBdr>
        </w:div>
      </w:divsChild>
    </w:div>
    <w:div w:id="872232968">
      <w:bodyDiv w:val="1"/>
      <w:marLeft w:val="0"/>
      <w:marRight w:val="0"/>
      <w:marTop w:val="0"/>
      <w:marBottom w:val="0"/>
      <w:divBdr>
        <w:top w:val="none" w:sz="0" w:space="0" w:color="auto"/>
        <w:left w:val="none" w:sz="0" w:space="0" w:color="auto"/>
        <w:bottom w:val="none" w:sz="0" w:space="0" w:color="auto"/>
        <w:right w:val="none" w:sz="0" w:space="0" w:color="auto"/>
      </w:divBdr>
      <w:divsChild>
        <w:div w:id="695472484">
          <w:marLeft w:val="0"/>
          <w:marRight w:val="0"/>
          <w:marTop w:val="0"/>
          <w:marBottom w:val="0"/>
          <w:divBdr>
            <w:top w:val="none" w:sz="0" w:space="0" w:color="auto"/>
            <w:left w:val="none" w:sz="0" w:space="0" w:color="auto"/>
            <w:bottom w:val="none" w:sz="0" w:space="0" w:color="auto"/>
            <w:right w:val="none" w:sz="0" w:space="0" w:color="auto"/>
          </w:divBdr>
        </w:div>
      </w:divsChild>
    </w:div>
    <w:div w:id="879173190">
      <w:bodyDiv w:val="1"/>
      <w:marLeft w:val="0"/>
      <w:marRight w:val="0"/>
      <w:marTop w:val="0"/>
      <w:marBottom w:val="0"/>
      <w:divBdr>
        <w:top w:val="none" w:sz="0" w:space="0" w:color="auto"/>
        <w:left w:val="none" w:sz="0" w:space="0" w:color="auto"/>
        <w:bottom w:val="none" w:sz="0" w:space="0" w:color="auto"/>
        <w:right w:val="none" w:sz="0" w:space="0" w:color="auto"/>
      </w:divBdr>
    </w:div>
    <w:div w:id="973561630">
      <w:bodyDiv w:val="1"/>
      <w:marLeft w:val="0"/>
      <w:marRight w:val="0"/>
      <w:marTop w:val="0"/>
      <w:marBottom w:val="0"/>
      <w:divBdr>
        <w:top w:val="none" w:sz="0" w:space="0" w:color="auto"/>
        <w:left w:val="none" w:sz="0" w:space="0" w:color="auto"/>
        <w:bottom w:val="none" w:sz="0" w:space="0" w:color="auto"/>
        <w:right w:val="none" w:sz="0" w:space="0" w:color="auto"/>
      </w:divBdr>
    </w:div>
    <w:div w:id="976375822">
      <w:bodyDiv w:val="1"/>
      <w:marLeft w:val="0"/>
      <w:marRight w:val="0"/>
      <w:marTop w:val="0"/>
      <w:marBottom w:val="0"/>
      <w:divBdr>
        <w:top w:val="none" w:sz="0" w:space="0" w:color="auto"/>
        <w:left w:val="none" w:sz="0" w:space="0" w:color="auto"/>
        <w:bottom w:val="none" w:sz="0" w:space="0" w:color="auto"/>
        <w:right w:val="none" w:sz="0" w:space="0" w:color="auto"/>
      </w:divBdr>
      <w:divsChild>
        <w:div w:id="1671372617">
          <w:marLeft w:val="0"/>
          <w:marRight w:val="0"/>
          <w:marTop w:val="0"/>
          <w:marBottom w:val="0"/>
          <w:divBdr>
            <w:top w:val="none" w:sz="0" w:space="0" w:color="auto"/>
            <w:left w:val="none" w:sz="0" w:space="0" w:color="auto"/>
            <w:bottom w:val="none" w:sz="0" w:space="0" w:color="auto"/>
            <w:right w:val="none" w:sz="0" w:space="0" w:color="auto"/>
          </w:divBdr>
        </w:div>
      </w:divsChild>
    </w:div>
    <w:div w:id="990721049">
      <w:bodyDiv w:val="1"/>
      <w:marLeft w:val="0"/>
      <w:marRight w:val="0"/>
      <w:marTop w:val="0"/>
      <w:marBottom w:val="0"/>
      <w:divBdr>
        <w:top w:val="none" w:sz="0" w:space="0" w:color="auto"/>
        <w:left w:val="none" w:sz="0" w:space="0" w:color="auto"/>
        <w:bottom w:val="none" w:sz="0" w:space="0" w:color="auto"/>
        <w:right w:val="none" w:sz="0" w:space="0" w:color="auto"/>
      </w:divBdr>
      <w:divsChild>
        <w:div w:id="730811569">
          <w:marLeft w:val="0"/>
          <w:marRight w:val="0"/>
          <w:marTop w:val="0"/>
          <w:marBottom w:val="0"/>
          <w:divBdr>
            <w:top w:val="none" w:sz="0" w:space="0" w:color="auto"/>
            <w:left w:val="none" w:sz="0" w:space="0" w:color="auto"/>
            <w:bottom w:val="none" w:sz="0" w:space="0" w:color="auto"/>
            <w:right w:val="none" w:sz="0" w:space="0" w:color="auto"/>
          </w:divBdr>
        </w:div>
      </w:divsChild>
    </w:div>
    <w:div w:id="1087967388">
      <w:bodyDiv w:val="1"/>
      <w:marLeft w:val="0"/>
      <w:marRight w:val="0"/>
      <w:marTop w:val="0"/>
      <w:marBottom w:val="0"/>
      <w:divBdr>
        <w:top w:val="none" w:sz="0" w:space="0" w:color="auto"/>
        <w:left w:val="none" w:sz="0" w:space="0" w:color="auto"/>
        <w:bottom w:val="none" w:sz="0" w:space="0" w:color="auto"/>
        <w:right w:val="none" w:sz="0" w:space="0" w:color="auto"/>
      </w:divBdr>
      <w:divsChild>
        <w:div w:id="298145783">
          <w:marLeft w:val="360"/>
          <w:marRight w:val="0"/>
          <w:marTop w:val="200"/>
          <w:marBottom w:val="0"/>
          <w:divBdr>
            <w:top w:val="none" w:sz="0" w:space="0" w:color="auto"/>
            <w:left w:val="none" w:sz="0" w:space="0" w:color="auto"/>
            <w:bottom w:val="none" w:sz="0" w:space="0" w:color="auto"/>
            <w:right w:val="none" w:sz="0" w:space="0" w:color="auto"/>
          </w:divBdr>
        </w:div>
        <w:div w:id="979114390">
          <w:marLeft w:val="360"/>
          <w:marRight w:val="0"/>
          <w:marTop w:val="200"/>
          <w:marBottom w:val="0"/>
          <w:divBdr>
            <w:top w:val="none" w:sz="0" w:space="0" w:color="auto"/>
            <w:left w:val="none" w:sz="0" w:space="0" w:color="auto"/>
            <w:bottom w:val="none" w:sz="0" w:space="0" w:color="auto"/>
            <w:right w:val="none" w:sz="0" w:space="0" w:color="auto"/>
          </w:divBdr>
        </w:div>
        <w:div w:id="1918781393">
          <w:marLeft w:val="360"/>
          <w:marRight w:val="0"/>
          <w:marTop w:val="200"/>
          <w:marBottom w:val="0"/>
          <w:divBdr>
            <w:top w:val="none" w:sz="0" w:space="0" w:color="auto"/>
            <w:left w:val="none" w:sz="0" w:space="0" w:color="auto"/>
            <w:bottom w:val="none" w:sz="0" w:space="0" w:color="auto"/>
            <w:right w:val="none" w:sz="0" w:space="0" w:color="auto"/>
          </w:divBdr>
        </w:div>
      </w:divsChild>
    </w:div>
    <w:div w:id="1090005412">
      <w:bodyDiv w:val="1"/>
      <w:marLeft w:val="0"/>
      <w:marRight w:val="0"/>
      <w:marTop w:val="0"/>
      <w:marBottom w:val="0"/>
      <w:divBdr>
        <w:top w:val="none" w:sz="0" w:space="0" w:color="auto"/>
        <w:left w:val="none" w:sz="0" w:space="0" w:color="auto"/>
        <w:bottom w:val="none" w:sz="0" w:space="0" w:color="auto"/>
        <w:right w:val="none" w:sz="0" w:space="0" w:color="auto"/>
      </w:divBdr>
    </w:div>
    <w:div w:id="1097485123">
      <w:bodyDiv w:val="1"/>
      <w:marLeft w:val="0"/>
      <w:marRight w:val="0"/>
      <w:marTop w:val="0"/>
      <w:marBottom w:val="0"/>
      <w:divBdr>
        <w:top w:val="none" w:sz="0" w:space="0" w:color="auto"/>
        <w:left w:val="none" w:sz="0" w:space="0" w:color="auto"/>
        <w:bottom w:val="none" w:sz="0" w:space="0" w:color="auto"/>
        <w:right w:val="none" w:sz="0" w:space="0" w:color="auto"/>
      </w:divBdr>
      <w:divsChild>
        <w:div w:id="1568608933">
          <w:marLeft w:val="0"/>
          <w:marRight w:val="0"/>
          <w:marTop w:val="0"/>
          <w:marBottom w:val="0"/>
          <w:divBdr>
            <w:top w:val="none" w:sz="0" w:space="0" w:color="auto"/>
            <w:left w:val="none" w:sz="0" w:space="0" w:color="auto"/>
            <w:bottom w:val="none" w:sz="0" w:space="0" w:color="auto"/>
            <w:right w:val="none" w:sz="0" w:space="0" w:color="auto"/>
          </w:divBdr>
        </w:div>
      </w:divsChild>
    </w:div>
    <w:div w:id="1100416316">
      <w:bodyDiv w:val="1"/>
      <w:marLeft w:val="0"/>
      <w:marRight w:val="0"/>
      <w:marTop w:val="0"/>
      <w:marBottom w:val="0"/>
      <w:divBdr>
        <w:top w:val="none" w:sz="0" w:space="0" w:color="auto"/>
        <w:left w:val="none" w:sz="0" w:space="0" w:color="auto"/>
        <w:bottom w:val="none" w:sz="0" w:space="0" w:color="auto"/>
        <w:right w:val="none" w:sz="0" w:space="0" w:color="auto"/>
      </w:divBdr>
      <w:divsChild>
        <w:div w:id="1378512245">
          <w:marLeft w:val="0"/>
          <w:marRight w:val="0"/>
          <w:marTop w:val="0"/>
          <w:marBottom w:val="0"/>
          <w:divBdr>
            <w:top w:val="none" w:sz="0" w:space="0" w:color="auto"/>
            <w:left w:val="none" w:sz="0" w:space="0" w:color="auto"/>
            <w:bottom w:val="none" w:sz="0" w:space="0" w:color="auto"/>
            <w:right w:val="none" w:sz="0" w:space="0" w:color="auto"/>
          </w:divBdr>
        </w:div>
      </w:divsChild>
    </w:div>
    <w:div w:id="1120607907">
      <w:bodyDiv w:val="1"/>
      <w:marLeft w:val="0"/>
      <w:marRight w:val="0"/>
      <w:marTop w:val="0"/>
      <w:marBottom w:val="0"/>
      <w:divBdr>
        <w:top w:val="none" w:sz="0" w:space="0" w:color="auto"/>
        <w:left w:val="none" w:sz="0" w:space="0" w:color="auto"/>
        <w:bottom w:val="none" w:sz="0" w:space="0" w:color="auto"/>
        <w:right w:val="none" w:sz="0" w:space="0" w:color="auto"/>
      </w:divBdr>
    </w:div>
    <w:div w:id="1188324248">
      <w:bodyDiv w:val="1"/>
      <w:marLeft w:val="0"/>
      <w:marRight w:val="0"/>
      <w:marTop w:val="0"/>
      <w:marBottom w:val="0"/>
      <w:divBdr>
        <w:top w:val="none" w:sz="0" w:space="0" w:color="auto"/>
        <w:left w:val="none" w:sz="0" w:space="0" w:color="auto"/>
        <w:bottom w:val="none" w:sz="0" w:space="0" w:color="auto"/>
        <w:right w:val="none" w:sz="0" w:space="0" w:color="auto"/>
      </w:divBdr>
      <w:divsChild>
        <w:div w:id="1325741495">
          <w:marLeft w:val="0"/>
          <w:marRight w:val="0"/>
          <w:marTop w:val="0"/>
          <w:marBottom w:val="0"/>
          <w:divBdr>
            <w:top w:val="none" w:sz="0" w:space="0" w:color="auto"/>
            <w:left w:val="none" w:sz="0" w:space="0" w:color="auto"/>
            <w:bottom w:val="none" w:sz="0" w:space="0" w:color="auto"/>
            <w:right w:val="none" w:sz="0" w:space="0" w:color="auto"/>
          </w:divBdr>
        </w:div>
      </w:divsChild>
    </w:div>
    <w:div w:id="1207837590">
      <w:bodyDiv w:val="1"/>
      <w:marLeft w:val="0"/>
      <w:marRight w:val="0"/>
      <w:marTop w:val="0"/>
      <w:marBottom w:val="0"/>
      <w:divBdr>
        <w:top w:val="none" w:sz="0" w:space="0" w:color="auto"/>
        <w:left w:val="none" w:sz="0" w:space="0" w:color="auto"/>
        <w:bottom w:val="none" w:sz="0" w:space="0" w:color="auto"/>
        <w:right w:val="none" w:sz="0" w:space="0" w:color="auto"/>
      </w:divBdr>
    </w:div>
    <w:div w:id="1229456659">
      <w:bodyDiv w:val="1"/>
      <w:marLeft w:val="0"/>
      <w:marRight w:val="0"/>
      <w:marTop w:val="0"/>
      <w:marBottom w:val="0"/>
      <w:divBdr>
        <w:top w:val="none" w:sz="0" w:space="0" w:color="auto"/>
        <w:left w:val="none" w:sz="0" w:space="0" w:color="auto"/>
        <w:bottom w:val="none" w:sz="0" w:space="0" w:color="auto"/>
        <w:right w:val="none" w:sz="0" w:space="0" w:color="auto"/>
      </w:divBdr>
    </w:div>
    <w:div w:id="1234006043">
      <w:bodyDiv w:val="1"/>
      <w:marLeft w:val="0"/>
      <w:marRight w:val="0"/>
      <w:marTop w:val="0"/>
      <w:marBottom w:val="0"/>
      <w:divBdr>
        <w:top w:val="none" w:sz="0" w:space="0" w:color="auto"/>
        <w:left w:val="none" w:sz="0" w:space="0" w:color="auto"/>
        <w:bottom w:val="none" w:sz="0" w:space="0" w:color="auto"/>
        <w:right w:val="none" w:sz="0" w:space="0" w:color="auto"/>
      </w:divBdr>
      <w:divsChild>
        <w:div w:id="96872299">
          <w:marLeft w:val="0"/>
          <w:marRight w:val="0"/>
          <w:marTop w:val="0"/>
          <w:marBottom w:val="0"/>
          <w:divBdr>
            <w:top w:val="none" w:sz="0" w:space="0" w:color="auto"/>
            <w:left w:val="none" w:sz="0" w:space="0" w:color="auto"/>
            <w:bottom w:val="none" w:sz="0" w:space="0" w:color="auto"/>
            <w:right w:val="none" w:sz="0" w:space="0" w:color="auto"/>
          </w:divBdr>
        </w:div>
      </w:divsChild>
    </w:div>
    <w:div w:id="1263299760">
      <w:bodyDiv w:val="1"/>
      <w:marLeft w:val="0"/>
      <w:marRight w:val="0"/>
      <w:marTop w:val="0"/>
      <w:marBottom w:val="0"/>
      <w:divBdr>
        <w:top w:val="none" w:sz="0" w:space="0" w:color="auto"/>
        <w:left w:val="none" w:sz="0" w:space="0" w:color="auto"/>
        <w:bottom w:val="none" w:sz="0" w:space="0" w:color="auto"/>
        <w:right w:val="none" w:sz="0" w:space="0" w:color="auto"/>
      </w:divBdr>
      <w:divsChild>
        <w:div w:id="1095711159">
          <w:marLeft w:val="0"/>
          <w:marRight w:val="0"/>
          <w:marTop w:val="0"/>
          <w:marBottom w:val="0"/>
          <w:divBdr>
            <w:top w:val="none" w:sz="0" w:space="0" w:color="auto"/>
            <w:left w:val="none" w:sz="0" w:space="0" w:color="auto"/>
            <w:bottom w:val="none" w:sz="0" w:space="0" w:color="auto"/>
            <w:right w:val="none" w:sz="0" w:space="0" w:color="auto"/>
          </w:divBdr>
        </w:div>
      </w:divsChild>
    </w:div>
    <w:div w:id="1275671748">
      <w:bodyDiv w:val="1"/>
      <w:marLeft w:val="0"/>
      <w:marRight w:val="0"/>
      <w:marTop w:val="0"/>
      <w:marBottom w:val="0"/>
      <w:divBdr>
        <w:top w:val="none" w:sz="0" w:space="0" w:color="auto"/>
        <w:left w:val="none" w:sz="0" w:space="0" w:color="auto"/>
        <w:bottom w:val="none" w:sz="0" w:space="0" w:color="auto"/>
        <w:right w:val="none" w:sz="0" w:space="0" w:color="auto"/>
      </w:divBdr>
    </w:div>
    <w:div w:id="1287733533">
      <w:bodyDiv w:val="1"/>
      <w:marLeft w:val="0"/>
      <w:marRight w:val="0"/>
      <w:marTop w:val="0"/>
      <w:marBottom w:val="0"/>
      <w:divBdr>
        <w:top w:val="none" w:sz="0" w:space="0" w:color="auto"/>
        <w:left w:val="none" w:sz="0" w:space="0" w:color="auto"/>
        <w:bottom w:val="none" w:sz="0" w:space="0" w:color="auto"/>
        <w:right w:val="none" w:sz="0" w:space="0" w:color="auto"/>
      </w:divBdr>
      <w:divsChild>
        <w:div w:id="794836521">
          <w:marLeft w:val="0"/>
          <w:marRight w:val="0"/>
          <w:marTop w:val="0"/>
          <w:marBottom w:val="0"/>
          <w:divBdr>
            <w:top w:val="none" w:sz="0" w:space="0" w:color="auto"/>
            <w:left w:val="none" w:sz="0" w:space="0" w:color="auto"/>
            <w:bottom w:val="none" w:sz="0" w:space="0" w:color="auto"/>
            <w:right w:val="none" w:sz="0" w:space="0" w:color="auto"/>
          </w:divBdr>
        </w:div>
      </w:divsChild>
    </w:div>
    <w:div w:id="1317488733">
      <w:bodyDiv w:val="1"/>
      <w:marLeft w:val="0"/>
      <w:marRight w:val="0"/>
      <w:marTop w:val="0"/>
      <w:marBottom w:val="0"/>
      <w:divBdr>
        <w:top w:val="none" w:sz="0" w:space="0" w:color="auto"/>
        <w:left w:val="none" w:sz="0" w:space="0" w:color="auto"/>
        <w:bottom w:val="none" w:sz="0" w:space="0" w:color="auto"/>
        <w:right w:val="none" w:sz="0" w:space="0" w:color="auto"/>
      </w:divBdr>
      <w:divsChild>
        <w:div w:id="1497261115">
          <w:marLeft w:val="0"/>
          <w:marRight w:val="0"/>
          <w:marTop w:val="0"/>
          <w:marBottom w:val="0"/>
          <w:divBdr>
            <w:top w:val="none" w:sz="0" w:space="0" w:color="auto"/>
            <w:left w:val="none" w:sz="0" w:space="0" w:color="auto"/>
            <w:bottom w:val="none" w:sz="0" w:space="0" w:color="auto"/>
            <w:right w:val="none" w:sz="0" w:space="0" w:color="auto"/>
          </w:divBdr>
        </w:div>
      </w:divsChild>
    </w:div>
    <w:div w:id="1323974645">
      <w:bodyDiv w:val="1"/>
      <w:marLeft w:val="0"/>
      <w:marRight w:val="0"/>
      <w:marTop w:val="0"/>
      <w:marBottom w:val="0"/>
      <w:divBdr>
        <w:top w:val="none" w:sz="0" w:space="0" w:color="auto"/>
        <w:left w:val="none" w:sz="0" w:space="0" w:color="auto"/>
        <w:bottom w:val="none" w:sz="0" w:space="0" w:color="auto"/>
        <w:right w:val="none" w:sz="0" w:space="0" w:color="auto"/>
      </w:divBdr>
      <w:divsChild>
        <w:div w:id="1886333133">
          <w:marLeft w:val="0"/>
          <w:marRight w:val="0"/>
          <w:marTop w:val="0"/>
          <w:marBottom w:val="0"/>
          <w:divBdr>
            <w:top w:val="none" w:sz="0" w:space="0" w:color="auto"/>
            <w:left w:val="none" w:sz="0" w:space="0" w:color="auto"/>
            <w:bottom w:val="none" w:sz="0" w:space="0" w:color="auto"/>
            <w:right w:val="none" w:sz="0" w:space="0" w:color="auto"/>
          </w:divBdr>
        </w:div>
      </w:divsChild>
    </w:div>
    <w:div w:id="1331980958">
      <w:bodyDiv w:val="1"/>
      <w:marLeft w:val="0"/>
      <w:marRight w:val="0"/>
      <w:marTop w:val="0"/>
      <w:marBottom w:val="0"/>
      <w:divBdr>
        <w:top w:val="none" w:sz="0" w:space="0" w:color="auto"/>
        <w:left w:val="none" w:sz="0" w:space="0" w:color="auto"/>
        <w:bottom w:val="none" w:sz="0" w:space="0" w:color="auto"/>
        <w:right w:val="none" w:sz="0" w:space="0" w:color="auto"/>
      </w:divBdr>
      <w:divsChild>
        <w:div w:id="242489481">
          <w:marLeft w:val="0"/>
          <w:marRight w:val="0"/>
          <w:marTop w:val="0"/>
          <w:marBottom w:val="0"/>
          <w:divBdr>
            <w:top w:val="none" w:sz="0" w:space="0" w:color="auto"/>
            <w:left w:val="none" w:sz="0" w:space="0" w:color="auto"/>
            <w:bottom w:val="none" w:sz="0" w:space="0" w:color="auto"/>
            <w:right w:val="none" w:sz="0" w:space="0" w:color="auto"/>
          </w:divBdr>
        </w:div>
      </w:divsChild>
    </w:div>
    <w:div w:id="1381635692">
      <w:bodyDiv w:val="1"/>
      <w:marLeft w:val="0"/>
      <w:marRight w:val="0"/>
      <w:marTop w:val="0"/>
      <w:marBottom w:val="0"/>
      <w:divBdr>
        <w:top w:val="none" w:sz="0" w:space="0" w:color="auto"/>
        <w:left w:val="none" w:sz="0" w:space="0" w:color="auto"/>
        <w:bottom w:val="none" w:sz="0" w:space="0" w:color="auto"/>
        <w:right w:val="none" w:sz="0" w:space="0" w:color="auto"/>
      </w:divBdr>
    </w:div>
    <w:div w:id="1399936937">
      <w:bodyDiv w:val="1"/>
      <w:marLeft w:val="0"/>
      <w:marRight w:val="0"/>
      <w:marTop w:val="0"/>
      <w:marBottom w:val="0"/>
      <w:divBdr>
        <w:top w:val="none" w:sz="0" w:space="0" w:color="auto"/>
        <w:left w:val="none" w:sz="0" w:space="0" w:color="auto"/>
        <w:bottom w:val="none" w:sz="0" w:space="0" w:color="auto"/>
        <w:right w:val="none" w:sz="0" w:space="0" w:color="auto"/>
      </w:divBdr>
      <w:divsChild>
        <w:div w:id="1471945572">
          <w:marLeft w:val="0"/>
          <w:marRight w:val="0"/>
          <w:marTop w:val="0"/>
          <w:marBottom w:val="0"/>
          <w:divBdr>
            <w:top w:val="none" w:sz="0" w:space="0" w:color="auto"/>
            <w:left w:val="none" w:sz="0" w:space="0" w:color="auto"/>
            <w:bottom w:val="none" w:sz="0" w:space="0" w:color="auto"/>
            <w:right w:val="none" w:sz="0" w:space="0" w:color="auto"/>
          </w:divBdr>
        </w:div>
      </w:divsChild>
    </w:div>
    <w:div w:id="1438140428">
      <w:bodyDiv w:val="1"/>
      <w:marLeft w:val="0"/>
      <w:marRight w:val="0"/>
      <w:marTop w:val="0"/>
      <w:marBottom w:val="0"/>
      <w:divBdr>
        <w:top w:val="none" w:sz="0" w:space="0" w:color="auto"/>
        <w:left w:val="none" w:sz="0" w:space="0" w:color="auto"/>
        <w:bottom w:val="none" w:sz="0" w:space="0" w:color="auto"/>
        <w:right w:val="none" w:sz="0" w:space="0" w:color="auto"/>
      </w:divBdr>
      <w:divsChild>
        <w:div w:id="1883203440">
          <w:marLeft w:val="0"/>
          <w:marRight w:val="0"/>
          <w:marTop w:val="0"/>
          <w:marBottom w:val="0"/>
          <w:divBdr>
            <w:top w:val="none" w:sz="0" w:space="0" w:color="auto"/>
            <w:left w:val="none" w:sz="0" w:space="0" w:color="auto"/>
            <w:bottom w:val="none" w:sz="0" w:space="0" w:color="auto"/>
            <w:right w:val="none" w:sz="0" w:space="0" w:color="auto"/>
          </w:divBdr>
        </w:div>
      </w:divsChild>
    </w:div>
    <w:div w:id="1517959915">
      <w:bodyDiv w:val="1"/>
      <w:marLeft w:val="0"/>
      <w:marRight w:val="0"/>
      <w:marTop w:val="0"/>
      <w:marBottom w:val="0"/>
      <w:divBdr>
        <w:top w:val="none" w:sz="0" w:space="0" w:color="auto"/>
        <w:left w:val="none" w:sz="0" w:space="0" w:color="auto"/>
        <w:bottom w:val="none" w:sz="0" w:space="0" w:color="auto"/>
        <w:right w:val="none" w:sz="0" w:space="0" w:color="auto"/>
      </w:divBdr>
    </w:div>
    <w:div w:id="1551723129">
      <w:bodyDiv w:val="1"/>
      <w:marLeft w:val="0"/>
      <w:marRight w:val="0"/>
      <w:marTop w:val="0"/>
      <w:marBottom w:val="0"/>
      <w:divBdr>
        <w:top w:val="none" w:sz="0" w:space="0" w:color="auto"/>
        <w:left w:val="none" w:sz="0" w:space="0" w:color="auto"/>
        <w:bottom w:val="none" w:sz="0" w:space="0" w:color="auto"/>
        <w:right w:val="none" w:sz="0" w:space="0" w:color="auto"/>
      </w:divBdr>
      <w:divsChild>
        <w:div w:id="1566531169">
          <w:marLeft w:val="0"/>
          <w:marRight w:val="0"/>
          <w:marTop w:val="0"/>
          <w:marBottom w:val="0"/>
          <w:divBdr>
            <w:top w:val="none" w:sz="0" w:space="0" w:color="auto"/>
            <w:left w:val="none" w:sz="0" w:space="0" w:color="auto"/>
            <w:bottom w:val="none" w:sz="0" w:space="0" w:color="auto"/>
            <w:right w:val="none" w:sz="0" w:space="0" w:color="auto"/>
          </w:divBdr>
        </w:div>
      </w:divsChild>
    </w:div>
    <w:div w:id="1610159729">
      <w:bodyDiv w:val="1"/>
      <w:marLeft w:val="0"/>
      <w:marRight w:val="0"/>
      <w:marTop w:val="0"/>
      <w:marBottom w:val="0"/>
      <w:divBdr>
        <w:top w:val="none" w:sz="0" w:space="0" w:color="auto"/>
        <w:left w:val="none" w:sz="0" w:space="0" w:color="auto"/>
        <w:bottom w:val="none" w:sz="0" w:space="0" w:color="auto"/>
        <w:right w:val="none" w:sz="0" w:space="0" w:color="auto"/>
      </w:divBdr>
      <w:divsChild>
        <w:div w:id="1007057087">
          <w:marLeft w:val="0"/>
          <w:marRight w:val="0"/>
          <w:marTop w:val="0"/>
          <w:marBottom w:val="0"/>
          <w:divBdr>
            <w:top w:val="none" w:sz="0" w:space="0" w:color="auto"/>
            <w:left w:val="none" w:sz="0" w:space="0" w:color="auto"/>
            <w:bottom w:val="none" w:sz="0" w:space="0" w:color="auto"/>
            <w:right w:val="none" w:sz="0" w:space="0" w:color="auto"/>
          </w:divBdr>
        </w:div>
      </w:divsChild>
    </w:div>
    <w:div w:id="1616980150">
      <w:bodyDiv w:val="1"/>
      <w:marLeft w:val="0"/>
      <w:marRight w:val="0"/>
      <w:marTop w:val="0"/>
      <w:marBottom w:val="0"/>
      <w:divBdr>
        <w:top w:val="none" w:sz="0" w:space="0" w:color="auto"/>
        <w:left w:val="none" w:sz="0" w:space="0" w:color="auto"/>
        <w:bottom w:val="none" w:sz="0" w:space="0" w:color="auto"/>
        <w:right w:val="none" w:sz="0" w:space="0" w:color="auto"/>
      </w:divBdr>
    </w:div>
    <w:div w:id="1671062903">
      <w:bodyDiv w:val="1"/>
      <w:marLeft w:val="0"/>
      <w:marRight w:val="0"/>
      <w:marTop w:val="0"/>
      <w:marBottom w:val="0"/>
      <w:divBdr>
        <w:top w:val="none" w:sz="0" w:space="0" w:color="auto"/>
        <w:left w:val="none" w:sz="0" w:space="0" w:color="auto"/>
        <w:bottom w:val="none" w:sz="0" w:space="0" w:color="auto"/>
        <w:right w:val="none" w:sz="0" w:space="0" w:color="auto"/>
      </w:divBdr>
      <w:divsChild>
        <w:div w:id="441189048">
          <w:marLeft w:val="0"/>
          <w:marRight w:val="0"/>
          <w:marTop w:val="0"/>
          <w:marBottom w:val="0"/>
          <w:divBdr>
            <w:top w:val="none" w:sz="0" w:space="0" w:color="auto"/>
            <w:left w:val="none" w:sz="0" w:space="0" w:color="auto"/>
            <w:bottom w:val="none" w:sz="0" w:space="0" w:color="auto"/>
            <w:right w:val="none" w:sz="0" w:space="0" w:color="auto"/>
          </w:divBdr>
        </w:div>
      </w:divsChild>
    </w:div>
    <w:div w:id="1743528625">
      <w:bodyDiv w:val="1"/>
      <w:marLeft w:val="0"/>
      <w:marRight w:val="0"/>
      <w:marTop w:val="0"/>
      <w:marBottom w:val="0"/>
      <w:divBdr>
        <w:top w:val="none" w:sz="0" w:space="0" w:color="auto"/>
        <w:left w:val="none" w:sz="0" w:space="0" w:color="auto"/>
        <w:bottom w:val="none" w:sz="0" w:space="0" w:color="auto"/>
        <w:right w:val="none" w:sz="0" w:space="0" w:color="auto"/>
      </w:divBdr>
      <w:divsChild>
        <w:div w:id="478957643">
          <w:marLeft w:val="0"/>
          <w:marRight w:val="0"/>
          <w:marTop w:val="0"/>
          <w:marBottom w:val="0"/>
          <w:divBdr>
            <w:top w:val="none" w:sz="0" w:space="0" w:color="auto"/>
            <w:left w:val="none" w:sz="0" w:space="0" w:color="auto"/>
            <w:bottom w:val="none" w:sz="0" w:space="0" w:color="auto"/>
            <w:right w:val="none" w:sz="0" w:space="0" w:color="auto"/>
          </w:divBdr>
        </w:div>
      </w:divsChild>
    </w:div>
    <w:div w:id="1755318762">
      <w:bodyDiv w:val="1"/>
      <w:marLeft w:val="0"/>
      <w:marRight w:val="0"/>
      <w:marTop w:val="0"/>
      <w:marBottom w:val="0"/>
      <w:divBdr>
        <w:top w:val="none" w:sz="0" w:space="0" w:color="auto"/>
        <w:left w:val="none" w:sz="0" w:space="0" w:color="auto"/>
        <w:bottom w:val="none" w:sz="0" w:space="0" w:color="auto"/>
        <w:right w:val="none" w:sz="0" w:space="0" w:color="auto"/>
      </w:divBdr>
      <w:divsChild>
        <w:div w:id="1769689600">
          <w:marLeft w:val="0"/>
          <w:marRight w:val="0"/>
          <w:marTop w:val="0"/>
          <w:marBottom w:val="0"/>
          <w:divBdr>
            <w:top w:val="none" w:sz="0" w:space="0" w:color="auto"/>
            <w:left w:val="none" w:sz="0" w:space="0" w:color="auto"/>
            <w:bottom w:val="none" w:sz="0" w:space="0" w:color="auto"/>
            <w:right w:val="none" w:sz="0" w:space="0" w:color="auto"/>
          </w:divBdr>
        </w:div>
      </w:divsChild>
    </w:div>
    <w:div w:id="1777746467">
      <w:bodyDiv w:val="1"/>
      <w:marLeft w:val="0"/>
      <w:marRight w:val="0"/>
      <w:marTop w:val="0"/>
      <w:marBottom w:val="0"/>
      <w:divBdr>
        <w:top w:val="none" w:sz="0" w:space="0" w:color="auto"/>
        <w:left w:val="none" w:sz="0" w:space="0" w:color="auto"/>
        <w:bottom w:val="none" w:sz="0" w:space="0" w:color="auto"/>
        <w:right w:val="none" w:sz="0" w:space="0" w:color="auto"/>
      </w:divBdr>
    </w:div>
    <w:div w:id="1786998506">
      <w:bodyDiv w:val="1"/>
      <w:marLeft w:val="0"/>
      <w:marRight w:val="0"/>
      <w:marTop w:val="0"/>
      <w:marBottom w:val="0"/>
      <w:divBdr>
        <w:top w:val="none" w:sz="0" w:space="0" w:color="auto"/>
        <w:left w:val="none" w:sz="0" w:space="0" w:color="auto"/>
        <w:bottom w:val="none" w:sz="0" w:space="0" w:color="auto"/>
        <w:right w:val="none" w:sz="0" w:space="0" w:color="auto"/>
      </w:divBdr>
      <w:divsChild>
        <w:div w:id="1673027844">
          <w:marLeft w:val="0"/>
          <w:marRight w:val="0"/>
          <w:marTop w:val="0"/>
          <w:marBottom w:val="0"/>
          <w:divBdr>
            <w:top w:val="none" w:sz="0" w:space="0" w:color="auto"/>
            <w:left w:val="none" w:sz="0" w:space="0" w:color="auto"/>
            <w:bottom w:val="none" w:sz="0" w:space="0" w:color="auto"/>
            <w:right w:val="none" w:sz="0" w:space="0" w:color="auto"/>
          </w:divBdr>
        </w:div>
      </w:divsChild>
    </w:div>
    <w:div w:id="1821379978">
      <w:bodyDiv w:val="1"/>
      <w:marLeft w:val="0"/>
      <w:marRight w:val="0"/>
      <w:marTop w:val="0"/>
      <w:marBottom w:val="0"/>
      <w:divBdr>
        <w:top w:val="none" w:sz="0" w:space="0" w:color="auto"/>
        <w:left w:val="none" w:sz="0" w:space="0" w:color="auto"/>
        <w:bottom w:val="none" w:sz="0" w:space="0" w:color="auto"/>
        <w:right w:val="none" w:sz="0" w:space="0" w:color="auto"/>
      </w:divBdr>
      <w:divsChild>
        <w:div w:id="1286423426">
          <w:marLeft w:val="0"/>
          <w:marRight w:val="0"/>
          <w:marTop w:val="0"/>
          <w:marBottom w:val="0"/>
          <w:divBdr>
            <w:top w:val="none" w:sz="0" w:space="0" w:color="auto"/>
            <w:left w:val="none" w:sz="0" w:space="0" w:color="auto"/>
            <w:bottom w:val="none" w:sz="0" w:space="0" w:color="auto"/>
            <w:right w:val="none" w:sz="0" w:space="0" w:color="auto"/>
          </w:divBdr>
        </w:div>
      </w:divsChild>
    </w:div>
    <w:div w:id="1968851614">
      <w:bodyDiv w:val="1"/>
      <w:marLeft w:val="0"/>
      <w:marRight w:val="0"/>
      <w:marTop w:val="0"/>
      <w:marBottom w:val="0"/>
      <w:divBdr>
        <w:top w:val="none" w:sz="0" w:space="0" w:color="auto"/>
        <w:left w:val="none" w:sz="0" w:space="0" w:color="auto"/>
        <w:bottom w:val="none" w:sz="0" w:space="0" w:color="auto"/>
        <w:right w:val="none" w:sz="0" w:space="0" w:color="auto"/>
      </w:divBdr>
      <w:divsChild>
        <w:div w:id="1601794883">
          <w:marLeft w:val="0"/>
          <w:marRight w:val="0"/>
          <w:marTop w:val="0"/>
          <w:marBottom w:val="0"/>
          <w:divBdr>
            <w:top w:val="none" w:sz="0" w:space="0" w:color="auto"/>
            <w:left w:val="none" w:sz="0" w:space="0" w:color="auto"/>
            <w:bottom w:val="none" w:sz="0" w:space="0" w:color="auto"/>
            <w:right w:val="none" w:sz="0" w:space="0" w:color="auto"/>
          </w:divBdr>
        </w:div>
      </w:divsChild>
    </w:div>
    <w:div w:id="1969585623">
      <w:bodyDiv w:val="1"/>
      <w:marLeft w:val="0"/>
      <w:marRight w:val="0"/>
      <w:marTop w:val="0"/>
      <w:marBottom w:val="0"/>
      <w:divBdr>
        <w:top w:val="none" w:sz="0" w:space="0" w:color="auto"/>
        <w:left w:val="none" w:sz="0" w:space="0" w:color="auto"/>
        <w:bottom w:val="none" w:sz="0" w:space="0" w:color="auto"/>
        <w:right w:val="none" w:sz="0" w:space="0" w:color="auto"/>
      </w:divBdr>
    </w:div>
    <w:div w:id="2020348623">
      <w:bodyDiv w:val="1"/>
      <w:marLeft w:val="0"/>
      <w:marRight w:val="0"/>
      <w:marTop w:val="0"/>
      <w:marBottom w:val="0"/>
      <w:divBdr>
        <w:top w:val="none" w:sz="0" w:space="0" w:color="auto"/>
        <w:left w:val="none" w:sz="0" w:space="0" w:color="auto"/>
        <w:bottom w:val="none" w:sz="0" w:space="0" w:color="auto"/>
        <w:right w:val="none" w:sz="0" w:space="0" w:color="auto"/>
      </w:divBdr>
    </w:div>
    <w:div w:id="2025284871">
      <w:bodyDiv w:val="1"/>
      <w:marLeft w:val="0"/>
      <w:marRight w:val="0"/>
      <w:marTop w:val="0"/>
      <w:marBottom w:val="0"/>
      <w:divBdr>
        <w:top w:val="none" w:sz="0" w:space="0" w:color="auto"/>
        <w:left w:val="none" w:sz="0" w:space="0" w:color="auto"/>
        <w:bottom w:val="none" w:sz="0" w:space="0" w:color="auto"/>
        <w:right w:val="none" w:sz="0" w:space="0" w:color="auto"/>
      </w:divBdr>
      <w:divsChild>
        <w:div w:id="1857579282">
          <w:marLeft w:val="0"/>
          <w:marRight w:val="0"/>
          <w:marTop w:val="0"/>
          <w:marBottom w:val="0"/>
          <w:divBdr>
            <w:top w:val="none" w:sz="0" w:space="0" w:color="auto"/>
            <w:left w:val="none" w:sz="0" w:space="0" w:color="auto"/>
            <w:bottom w:val="none" w:sz="0" w:space="0" w:color="auto"/>
            <w:right w:val="none" w:sz="0" w:space="0" w:color="auto"/>
          </w:divBdr>
        </w:div>
      </w:divsChild>
    </w:div>
    <w:div w:id="2036497562">
      <w:bodyDiv w:val="1"/>
      <w:marLeft w:val="0"/>
      <w:marRight w:val="0"/>
      <w:marTop w:val="0"/>
      <w:marBottom w:val="0"/>
      <w:divBdr>
        <w:top w:val="none" w:sz="0" w:space="0" w:color="auto"/>
        <w:left w:val="none" w:sz="0" w:space="0" w:color="auto"/>
        <w:bottom w:val="none" w:sz="0" w:space="0" w:color="auto"/>
        <w:right w:val="none" w:sz="0" w:space="0" w:color="auto"/>
      </w:divBdr>
    </w:div>
    <w:div w:id="2059350448">
      <w:bodyDiv w:val="1"/>
      <w:marLeft w:val="0"/>
      <w:marRight w:val="0"/>
      <w:marTop w:val="0"/>
      <w:marBottom w:val="0"/>
      <w:divBdr>
        <w:top w:val="none" w:sz="0" w:space="0" w:color="auto"/>
        <w:left w:val="none" w:sz="0" w:space="0" w:color="auto"/>
        <w:bottom w:val="none" w:sz="0" w:space="0" w:color="auto"/>
        <w:right w:val="none" w:sz="0" w:space="0" w:color="auto"/>
      </w:divBdr>
    </w:div>
    <w:div w:id="2096584240">
      <w:bodyDiv w:val="1"/>
      <w:marLeft w:val="0"/>
      <w:marRight w:val="0"/>
      <w:marTop w:val="0"/>
      <w:marBottom w:val="0"/>
      <w:divBdr>
        <w:top w:val="none" w:sz="0" w:space="0" w:color="auto"/>
        <w:left w:val="none" w:sz="0" w:space="0" w:color="auto"/>
        <w:bottom w:val="none" w:sz="0" w:space="0" w:color="auto"/>
        <w:right w:val="none" w:sz="0" w:space="0" w:color="auto"/>
      </w:divBdr>
      <w:divsChild>
        <w:div w:id="499584207">
          <w:marLeft w:val="0"/>
          <w:marRight w:val="0"/>
          <w:marTop w:val="0"/>
          <w:marBottom w:val="0"/>
          <w:divBdr>
            <w:top w:val="none" w:sz="0" w:space="0" w:color="auto"/>
            <w:left w:val="none" w:sz="0" w:space="0" w:color="auto"/>
            <w:bottom w:val="none" w:sz="0" w:space="0" w:color="auto"/>
            <w:right w:val="none" w:sz="0" w:space="0" w:color="auto"/>
          </w:divBdr>
        </w:div>
      </w:divsChild>
    </w:div>
    <w:div w:id="2104647979">
      <w:bodyDiv w:val="1"/>
      <w:marLeft w:val="0"/>
      <w:marRight w:val="0"/>
      <w:marTop w:val="0"/>
      <w:marBottom w:val="0"/>
      <w:divBdr>
        <w:top w:val="none" w:sz="0" w:space="0" w:color="auto"/>
        <w:left w:val="none" w:sz="0" w:space="0" w:color="auto"/>
        <w:bottom w:val="none" w:sz="0" w:space="0" w:color="auto"/>
        <w:right w:val="none" w:sz="0" w:space="0" w:color="auto"/>
      </w:divBdr>
    </w:div>
    <w:div w:id="212803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sv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sv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sv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svg"/><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svg"/><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mdtf.undp.org" TargetMode="External"/><Relationship Id="rId1" Type="http://schemas.openxmlformats.org/officeDocument/2006/relationships/hyperlink" Target="http://mdtf.undp.org" TargetMode="External"/></Relationships>
</file>

<file path=word/documenttasks/documenttasks1.xml><?xml version="1.0" encoding="utf-8"?>
<t:Tasks xmlns:t="http://schemas.microsoft.com/office/tasks/2019/documenttasks" xmlns:oel="http://schemas.microsoft.com/office/2019/extlst">
  <t:Task id="{CAA1B499-2E94-455D-9067-13C6DAAECDA2}">
    <t:Anchor>
      <t:Comment id="230309682"/>
    </t:Anchor>
    <t:History>
      <t:Event id="{DA31CD75-FD78-4668-BC94-8D68DEC24F36}" time="2026-03-28T11:49:45.498Z">
        <t:Attribution userId="S::elena.ganan@wfp.org::34349c98-8c68-460b-b87e-fc8d5501a9dc" userProvider="AD" userName="Elena GANAN"/>
        <t:Anchor>
          <t:Comment id="230309682"/>
        </t:Anchor>
        <t:Create/>
      </t:Event>
      <t:Event id="{A14B6834-49D0-49C9-95B6-522AA1812058}" time="2026-03-28T11:49:45.498Z">
        <t:Attribution userId="S::elena.ganan@wfp.org::34349c98-8c68-460b-b87e-fc8d5501a9dc" userProvider="AD" userName="Elena GANAN"/>
        <t:Anchor>
          <t:Comment id="230309682"/>
        </t:Anchor>
        <t:Assign userId="S::alesia.rakuts@wfp.org::a05979bd-0f50-43d9-a406-966ce3a39e9a" userProvider="AD" userName="Alesia RAKUTS"/>
      </t:Event>
      <t:Event id="{9E4D7F5F-A06A-4BAE-9CCF-6D192B156E8B}" time="2026-03-28T11:49:45.498Z">
        <t:Attribution userId="S::elena.ganan@wfp.org::34349c98-8c68-460b-b87e-fc8d5501a9dc" userProvider="AD" userName="Elena GANAN"/>
        <t:Anchor>
          <t:Comment id="230309682"/>
        </t:Anchor>
        <t:SetTitle title="@Alesia RAKUTS I have changed a bit the sense, indicating that these are efforts for sustainiblity and exit strategy and not simply as they were saying that they can’t coordinate and sequence the activities. Please confirm it sounds ok. "/>
      </t:Event>
      <t:Event id="{FA0498F0-C3DA-4266-813A-A8BECBD6B1F4}" time="2026-03-30T00:22:14.263Z">
        <t:Attribution userId="S::alesia.rakuts@wfp.org::a05979bd-0f50-43d9-a406-966ce3a39e9a" userProvider="AD" userName="Alesia RAKUT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AC6A772410AB499884870EC31ECEE7" ma:contentTypeVersion="20" ma:contentTypeDescription="Create a new document." ma:contentTypeScope="" ma:versionID="0dc4276c8056a8a16bd6b517c755e1c6">
  <xsd:schema xmlns:xsd="http://www.w3.org/2001/XMLSchema" xmlns:xs="http://www.w3.org/2001/XMLSchema" xmlns:p="http://schemas.microsoft.com/office/2006/metadata/properties" xmlns:ns2="31dc3eb6-a4d3-4b82-ae6c-0290cd188278" xmlns:ns3="df0676f9-c32d-473e-b8dc-b5c85159b996" targetNamespace="http://schemas.microsoft.com/office/2006/metadata/properties" ma:root="true" ma:fieldsID="9ac34f9ca2fb5369523a52f2aef09d58" ns2:_="" ns3:_="">
    <xsd:import namespace="31dc3eb6-a4d3-4b82-ae6c-0290cd188278"/>
    <xsd:import namespace="df0676f9-c32d-473e-b8dc-b5c85159b9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Topic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c3eb6-a4d3-4b82-ae6c-0290cd188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cc4dc2-1d7d-4ba2-9bc5-748c4ad50a69" ma:termSetId="09814cd3-568e-fe90-9814-8d621ff8fb84" ma:anchorId="fba54fb3-c3e1-fe81-a776-ca4b69148c4d" ma:open="true" ma:isKeyword="false">
      <xsd:complexType>
        <xsd:sequence>
          <xsd:element ref="pc:Terms" minOccurs="0" maxOccurs="1"/>
        </xsd:sequence>
      </xsd:complexType>
    </xsd:element>
    <xsd:element name="Topics" ma:index="24" nillable="true" ma:displayName="Topics" ma:format="Dropdown" ma:internalName="Topics">
      <xsd:complexType>
        <xsd:complexContent>
          <xsd:extension base="dms:MultiChoice">
            <xsd:sequence>
              <xsd:element name="Value" maxOccurs="unbounded" minOccurs="0" nillable="true">
                <xsd:simpleType>
                  <xsd:restriction base="dms:Choice">
                    <xsd:enumeration value="GBV"/>
                    <xsd:enumeration value="Gender &amp; Access"/>
                    <xsd:enumeration value="JP RWEE"/>
                    <xsd:enumeration value="CSP"/>
                    <xsd:enumeration value="School feeding"/>
                    <xsd:enumeration value="Protection"/>
                    <xsd:enumeration value="Climate change"/>
                    <xsd:enumeration value="Emergencies"/>
                    <xsd:enumeration value="COVID-19"/>
                    <xsd:enumeration value="Nutrition"/>
                    <xsd:enumeration value="Global Food Crisis"/>
                    <xsd:enumeration value="RBP"/>
                    <xsd:enumeration value="RBB"/>
                    <xsd:enumeration value="RBN"/>
                    <xsd:enumeration value="RBJ"/>
                    <xsd:enumeration value="RBC"/>
                    <xsd:enumeration value="RBD"/>
                    <xsd:enumeration value="Resilience"/>
                    <xsd:enumeration value="Social Protection"/>
                    <xsd:enumeration value="Women's empowerment"/>
                    <xsd:enumeration value="CBT &amp; digital/financial inclusion"/>
                    <xsd:enumeration value="Adolescent girls"/>
                    <xsd:enumeration value="Partnerships"/>
                    <xsd:enumeration value="Humanitarian action"/>
                    <xsd:enumeration value="Gender transformative"/>
                    <xsd:enumeration value="Gender Policy 2022"/>
                  </xsd:restriction>
                </xsd:simple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676f9-c32d-473e-b8dc-b5c85159b9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ade49a-0247-4c6d-9bec-9c03b56841ba}" ma:internalName="TaxCatchAll" ma:showField="CatchAllData" ma:web="df0676f9-c32d-473e-b8dc-b5c85159b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0676f9-c32d-473e-b8dc-b5c85159b996" xsi:nil="true"/>
    <lcf76f155ced4ddcb4097134ff3c332f xmlns="31dc3eb6-a4d3-4b82-ae6c-0290cd188278">
      <Terms xmlns="http://schemas.microsoft.com/office/infopath/2007/PartnerControls"/>
    </lcf76f155ced4ddcb4097134ff3c332f>
    <SharedWithUsers xmlns="df0676f9-c32d-473e-b8dc-b5c85159b996">
      <UserInfo>
        <DisplayName/>
        <AccountId xsi:nil="true"/>
        <AccountType/>
      </UserInfo>
    </SharedWithUsers>
    <Topics xmlns="31dc3eb6-a4d3-4b82-ae6c-0290cd1882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7F33C-5CF2-4EE8-9EFF-6C34F2E2F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c3eb6-a4d3-4b82-ae6c-0290cd188278"/>
    <ds:schemaRef ds:uri="df0676f9-c32d-473e-b8dc-b5c85159b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5BABD-5098-4FA1-980A-C80512CF66C8}">
  <ds:schemaRefs>
    <ds:schemaRef ds:uri="http://schemas.microsoft.com/office/2006/metadata/properties"/>
    <ds:schemaRef ds:uri="http://schemas.microsoft.com/office/infopath/2007/PartnerControls"/>
    <ds:schemaRef ds:uri="df0676f9-c32d-473e-b8dc-b5c85159b996"/>
    <ds:schemaRef ds:uri="31dc3eb6-a4d3-4b82-ae6c-0290cd188278"/>
  </ds:schemaRefs>
</ds:datastoreItem>
</file>

<file path=customXml/itemProps3.xml><?xml version="1.0" encoding="utf-8"?>
<ds:datastoreItem xmlns:ds="http://schemas.openxmlformats.org/officeDocument/2006/customXml" ds:itemID="{1A43F850-91AC-490B-A1C1-501621ED5183}">
  <ds:schemaRefs>
    <ds:schemaRef ds:uri="http://schemas.microsoft.com/sharepoint/v3/contenttype/forms"/>
  </ds:schemaRefs>
</ds:datastoreItem>
</file>

<file path=customXml/itemProps4.xml><?xml version="1.0" encoding="utf-8"?>
<ds:datastoreItem xmlns:ds="http://schemas.openxmlformats.org/officeDocument/2006/customXml" ds:itemID="{094F064E-08F0-446B-B949-B9F3227F4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3943</TotalTime>
  <Pages>26</Pages>
  <Words>11886</Words>
  <Characters>65374</Characters>
  <Application>Microsoft Office Word</Application>
  <DocSecurity>0</DocSecurity>
  <Lines>544</Lines>
  <Paragraphs>154</Paragraphs>
  <ScaleCrop>false</ScaleCrop>
  <Company>World Food Programme</Company>
  <LinksUpToDate>false</LinksUpToDate>
  <CharactersWithSpaces>77106</CharactersWithSpaces>
  <SharedDoc>false</SharedDoc>
  <HLinks>
    <vt:vector size="24" baseType="variant">
      <vt:variant>
        <vt:i4>131083</vt:i4>
      </vt:variant>
      <vt:variant>
        <vt:i4>24</vt:i4>
      </vt:variant>
      <vt:variant>
        <vt:i4>0</vt:i4>
      </vt:variant>
      <vt:variant>
        <vt:i4>5</vt:i4>
      </vt:variant>
      <vt:variant>
        <vt:lpwstr/>
      </vt:variant>
      <vt:variant>
        <vt:lpwstr>_Annex_I_-_1</vt:lpwstr>
      </vt:variant>
      <vt:variant>
        <vt:i4>4325431</vt:i4>
      </vt:variant>
      <vt:variant>
        <vt:i4>21</vt:i4>
      </vt:variant>
      <vt:variant>
        <vt:i4>0</vt:i4>
      </vt:variant>
      <vt:variant>
        <vt:i4>5</vt:i4>
      </vt:variant>
      <vt:variant>
        <vt:lpwstr>mailto:Boureima.Yacouba@fao.org</vt:lpwstr>
      </vt:variant>
      <vt:variant>
        <vt:lpwstr/>
      </vt:variant>
      <vt:variant>
        <vt:i4>655430</vt:i4>
      </vt:variant>
      <vt:variant>
        <vt:i4>3</vt:i4>
      </vt:variant>
      <vt:variant>
        <vt:i4>0</vt:i4>
      </vt:variant>
      <vt:variant>
        <vt:i4>5</vt:i4>
      </vt:variant>
      <vt:variant>
        <vt:lpwstr>http://mdtf.undp.org/</vt:lpwstr>
      </vt:variant>
      <vt:variant>
        <vt:lpwstr/>
      </vt:variant>
      <vt:variant>
        <vt:i4>655430</vt:i4>
      </vt:variant>
      <vt:variant>
        <vt:i4>0</vt:i4>
      </vt:variant>
      <vt:variant>
        <vt:i4>0</vt:i4>
      </vt:variant>
      <vt:variant>
        <vt:i4>5</vt:i4>
      </vt:variant>
      <vt:variant>
        <vt:lpwstr>http://mdtf.undp.org/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Alesia RAKUTS</dc:creator>
  <cp:keywords/>
  <dc:description/>
  <cp:lastModifiedBy>Elena GANAN</cp:lastModifiedBy>
  <cp:revision>891</cp:revision>
  <dcterms:created xsi:type="dcterms:W3CDTF">2026-03-03T17:36:00Z</dcterms:created>
  <dcterms:modified xsi:type="dcterms:W3CDTF">2026-03-31T12:40:00Z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6f9b8b32-2400-494c-aec5-7e9870145f21</vt:lpwstr>
  </property>
  <property fmtid="{D5CDD505-2E9C-101B-9397-08002B2CF9AE}" pid="3" name="ContentTypeId">
    <vt:lpwstr>0x01010015AC6A772410AB499884870EC31ECEE7</vt:lpwstr>
  </property>
  <property fmtid="{D5CDD505-2E9C-101B-9397-08002B2CF9AE}" pid="4" name="MSIP_Label_2a3a108f-898d-4589-9ebc-7ee3b46df9b8_Enabled">
    <vt:lpwstr>true</vt:lpwstr>
  </property>
  <property fmtid="{D5CDD505-2E9C-101B-9397-08002B2CF9AE}" pid="5" name="MSIP_Label_2a3a108f-898d-4589-9ebc-7ee3b46df9b8_SetDate">
    <vt:lpwstr>2025-12-11T15:44:31Z</vt:lpwstr>
  </property>
  <property fmtid="{D5CDD505-2E9C-101B-9397-08002B2CF9AE}" pid="6" name="MSIP_Label_2a3a108f-898d-4589-9ebc-7ee3b46df9b8_Method">
    <vt:lpwstr>Standard</vt:lpwstr>
  </property>
  <property fmtid="{D5CDD505-2E9C-101B-9397-08002B2CF9AE}" pid="7" name="MSIP_Label_2a3a108f-898d-4589-9ebc-7ee3b46df9b8_Name">
    <vt:lpwstr>Official use only</vt:lpwstr>
  </property>
  <property fmtid="{D5CDD505-2E9C-101B-9397-08002B2CF9AE}" pid="8" name="MSIP_Label_2a3a108f-898d-4589-9ebc-7ee3b46df9b8_SiteId">
    <vt:lpwstr>462ad9ae-d7d9-4206-b874-71b1e079776f</vt:lpwstr>
  </property>
  <property fmtid="{D5CDD505-2E9C-101B-9397-08002B2CF9AE}" pid="9" name="MSIP_Label_2a3a108f-898d-4589-9ebc-7ee3b46df9b8_ActionId">
    <vt:lpwstr>534ee720-52a7-4728-b734-f8d32a04107f</vt:lpwstr>
  </property>
  <property fmtid="{D5CDD505-2E9C-101B-9397-08002B2CF9AE}" pid="10" name="MSIP_Label_2a3a108f-898d-4589-9ebc-7ee3b46df9b8_ContentBits">
    <vt:lpwstr>0</vt:lpwstr>
  </property>
  <property fmtid="{D5CDD505-2E9C-101B-9397-08002B2CF9AE}" pid="11" name="MSIP_Label_2a3a108f-898d-4589-9ebc-7ee3b46df9b8_Tag">
    <vt:lpwstr>10, 3, 0, 1</vt:lpwstr>
  </property>
  <property fmtid="{D5CDD505-2E9C-101B-9397-08002B2CF9AE}" pid="12" name="MediaServiceImageTags">
    <vt:lpwstr/>
  </property>
  <property fmtid="{D5CDD505-2E9C-101B-9397-08002B2CF9AE}" pid="13" name="Order">
    <vt:r8>10788000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